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8A3ABE" w14:textId="3A37F1D8" w:rsidR="00E0039B" w:rsidRPr="00791AE3" w:rsidRDefault="00E0039B" w:rsidP="00E0039B">
      <w:pPr>
        <w:tabs>
          <w:tab w:val="num" w:pos="0"/>
        </w:tabs>
        <w:jc w:val="center"/>
        <w:rPr>
          <w:b/>
          <w:sz w:val="20"/>
          <w:szCs w:val="20"/>
        </w:rPr>
      </w:pPr>
      <w:r w:rsidRPr="00E0039B">
        <w:rPr>
          <w:b/>
          <w:sz w:val="20"/>
          <w:szCs w:val="20"/>
        </w:rPr>
        <w:t xml:space="preserve"> </w:t>
      </w:r>
      <w:r w:rsidRPr="00142BB3">
        <w:rPr>
          <w:b/>
          <w:sz w:val="20"/>
          <w:szCs w:val="20"/>
        </w:rPr>
        <w:t>АКТУАЛЕН КЪМ ДВ, БР. 34/03.05.2016 г.</w:t>
      </w:r>
    </w:p>
    <w:p w14:paraId="67FC56B3" w14:textId="77777777" w:rsidR="00E0039B" w:rsidRPr="00791AE3" w:rsidRDefault="00E0039B" w:rsidP="00E0039B">
      <w:pPr>
        <w:tabs>
          <w:tab w:val="num" w:pos="0"/>
        </w:tabs>
        <w:jc w:val="center"/>
        <w:rPr>
          <w:b/>
          <w:sz w:val="20"/>
          <w:szCs w:val="20"/>
        </w:rPr>
      </w:pPr>
    </w:p>
    <w:p w14:paraId="5696FC66" w14:textId="77777777" w:rsidR="00E0039B" w:rsidRPr="00791AE3" w:rsidRDefault="00E0039B" w:rsidP="00E0039B">
      <w:pPr>
        <w:tabs>
          <w:tab w:val="num" w:pos="0"/>
        </w:tabs>
        <w:jc w:val="both"/>
        <w:rPr>
          <w:sz w:val="20"/>
          <w:szCs w:val="20"/>
        </w:rPr>
      </w:pPr>
      <w:r w:rsidRPr="00791AE3">
        <w:rPr>
          <w:b/>
          <w:sz w:val="20"/>
          <w:szCs w:val="20"/>
        </w:rPr>
        <w:t xml:space="preserve">Цел: </w:t>
      </w:r>
      <w:r w:rsidRPr="00791AE3">
        <w:rPr>
          <w:sz w:val="20"/>
          <w:szCs w:val="20"/>
        </w:rPr>
        <w:t>да се установи дали обществената поръчка е възложена законосъобразно</w:t>
      </w:r>
    </w:p>
    <w:p w14:paraId="795DBA0E" w14:textId="77777777" w:rsidR="00E0039B" w:rsidRDefault="00E0039B" w:rsidP="00E0039B"/>
    <w:tbl>
      <w:tblPr>
        <w:tblW w:w="14885" w:type="dxa"/>
        <w:tblInd w:w="-2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20"/>
        <w:gridCol w:w="10065"/>
      </w:tblGrid>
      <w:tr w:rsidR="00E0039B" w:rsidRPr="000A7FDB" w14:paraId="7831FEAC" w14:textId="77777777" w:rsidTr="0034322A">
        <w:tc>
          <w:tcPr>
            <w:tcW w:w="4820" w:type="dxa"/>
            <w:shd w:val="clear" w:color="auto" w:fill="FDE891"/>
          </w:tcPr>
          <w:p w14:paraId="1BB7A599" w14:textId="77777777" w:rsidR="00E0039B" w:rsidRPr="00964165" w:rsidRDefault="00E0039B" w:rsidP="0034322A">
            <w:pPr>
              <w:rPr>
                <w:b/>
                <w:bCs/>
                <w:sz w:val="22"/>
                <w:szCs w:val="22"/>
              </w:rPr>
            </w:pPr>
            <w:r w:rsidRPr="00964165">
              <w:rPr>
                <w:b/>
                <w:bCs/>
                <w:sz w:val="22"/>
                <w:szCs w:val="22"/>
              </w:rPr>
              <w:t xml:space="preserve">Проект:  </w:t>
            </w:r>
          </w:p>
        </w:tc>
        <w:tc>
          <w:tcPr>
            <w:tcW w:w="10065" w:type="dxa"/>
          </w:tcPr>
          <w:p w14:paraId="6F589175" w14:textId="77777777" w:rsidR="00E0039B" w:rsidRDefault="00E0039B" w:rsidP="0034322A">
            <w:pPr>
              <w:jc w:val="both"/>
              <w:rPr>
                <w:sz w:val="20"/>
                <w:szCs w:val="20"/>
              </w:rPr>
            </w:pPr>
          </w:p>
          <w:p w14:paraId="33D11C28" w14:textId="77777777" w:rsidR="00E0039B" w:rsidRPr="000A7FDB" w:rsidRDefault="00E0039B" w:rsidP="0034322A">
            <w:pPr>
              <w:jc w:val="both"/>
              <w:rPr>
                <w:sz w:val="20"/>
                <w:szCs w:val="20"/>
              </w:rPr>
            </w:pPr>
          </w:p>
        </w:tc>
      </w:tr>
      <w:tr w:rsidR="00E0039B" w:rsidRPr="000A7FDB" w14:paraId="563C79C9" w14:textId="77777777" w:rsidTr="0034322A">
        <w:tc>
          <w:tcPr>
            <w:tcW w:w="4820" w:type="dxa"/>
            <w:shd w:val="clear" w:color="auto" w:fill="FDE891"/>
          </w:tcPr>
          <w:p w14:paraId="31040C03" w14:textId="77777777" w:rsidR="00E0039B" w:rsidRPr="00964165" w:rsidRDefault="00E0039B" w:rsidP="0034322A">
            <w:pPr>
              <w:rPr>
                <w:b/>
                <w:bCs/>
                <w:sz w:val="22"/>
                <w:szCs w:val="22"/>
              </w:rPr>
            </w:pPr>
            <w:r w:rsidRPr="00964165">
              <w:rPr>
                <w:b/>
                <w:bCs/>
                <w:sz w:val="22"/>
                <w:szCs w:val="22"/>
              </w:rPr>
              <w:t xml:space="preserve">Обект на поръчката  </w:t>
            </w:r>
          </w:p>
        </w:tc>
        <w:tc>
          <w:tcPr>
            <w:tcW w:w="10065" w:type="dxa"/>
          </w:tcPr>
          <w:p w14:paraId="034DAEED" w14:textId="77777777" w:rsidR="00E0039B" w:rsidRPr="00A00B64" w:rsidRDefault="00E0039B" w:rsidP="0034322A">
            <w:pPr>
              <w:jc w:val="both"/>
              <w:rPr>
                <w:sz w:val="22"/>
                <w:szCs w:val="22"/>
              </w:rPr>
            </w:pPr>
            <w:r w:rsidRPr="00A00B64">
              <w:rPr>
                <w:sz w:val="22"/>
                <w:szCs w:val="22"/>
              </w:rPr>
              <w:sym w:font="Wingdings 2" w:char="F0A3"/>
            </w:r>
            <w:r w:rsidRPr="00A00B64">
              <w:rPr>
                <w:sz w:val="22"/>
                <w:szCs w:val="22"/>
              </w:rPr>
              <w:t xml:space="preserve"> </w:t>
            </w:r>
            <w:r w:rsidRPr="00A00B64">
              <w:rPr>
                <w:b/>
                <w:bCs/>
                <w:sz w:val="22"/>
                <w:szCs w:val="22"/>
              </w:rPr>
              <w:t xml:space="preserve">доставка </w:t>
            </w:r>
            <w:r w:rsidRPr="00A00B64">
              <w:rPr>
                <w:sz w:val="22"/>
                <w:szCs w:val="22"/>
              </w:rPr>
              <w:t xml:space="preserve">    </w:t>
            </w:r>
            <w:r>
              <w:rPr>
                <w:sz w:val="22"/>
                <w:szCs w:val="22"/>
              </w:rPr>
              <w:t xml:space="preserve">  </w:t>
            </w:r>
            <w:r w:rsidRPr="00A00B64">
              <w:rPr>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услуга              </w:t>
            </w:r>
            <w:r w:rsidRPr="00A00B64">
              <w:rPr>
                <w:sz w:val="22"/>
                <w:szCs w:val="22"/>
              </w:rPr>
              <w:sym w:font="Wingdings 2" w:char="F0A3"/>
            </w:r>
            <w:r w:rsidRPr="00A00B64">
              <w:rPr>
                <w:sz w:val="22"/>
                <w:szCs w:val="22"/>
              </w:rPr>
              <w:t xml:space="preserve"> </w:t>
            </w:r>
            <w:r w:rsidRPr="00A00B64">
              <w:rPr>
                <w:b/>
                <w:bCs/>
                <w:sz w:val="22"/>
                <w:szCs w:val="22"/>
              </w:rPr>
              <w:t xml:space="preserve">строителство по Приложение № 1        </w:t>
            </w:r>
            <w:r>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строеж</w:t>
            </w:r>
          </w:p>
        </w:tc>
      </w:tr>
      <w:tr w:rsidR="00E0039B" w:rsidRPr="000A7FDB" w14:paraId="0C28C0D3" w14:textId="77777777" w:rsidTr="0034322A">
        <w:tc>
          <w:tcPr>
            <w:tcW w:w="4820" w:type="dxa"/>
            <w:shd w:val="clear" w:color="auto" w:fill="FDE891"/>
          </w:tcPr>
          <w:p w14:paraId="6918FCFF" w14:textId="77777777" w:rsidR="00E0039B" w:rsidRPr="00964165" w:rsidRDefault="00E0039B" w:rsidP="0034322A">
            <w:pPr>
              <w:rPr>
                <w:b/>
                <w:bCs/>
                <w:sz w:val="22"/>
                <w:szCs w:val="22"/>
              </w:rPr>
            </w:pPr>
            <w:r w:rsidRPr="00964165">
              <w:rPr>
                <w:b/>
                <w:bCs/>
                <w:sz w:val="22"/>
                <w:szCs w:val="22"/>
              </w:rPr>
              <w:t>Възложител</w:t>
            </w:r>
          </w:p>
        </w:tc>
        <w:tc>
          <w:tcPr>
            <w:tcW w:w="10065" w:type="dxa"/>
          </w:tcPr>
          <w:p w14:paraId="7EAE9F78" w14:textId="77777777" w:rsidR="00E0039B" w:rsidRPr="000A7FDB" w:rsidRDefault="00E0039B" w:rsidP="0034322A">
            <w:pPr>
              <w:jc w:val="both"/>
              <w:rPr>
                <w:sz w:val="20"/>
                <w:szCs w:val="20"/>
              </w:rPr>
            </w:pPr>
          </w:p>
        </w:tc>
      </w:tr>
      <w:tr w:rsidR="00E0039B" w:rsidRPr="000A7FDB" w14:paraId="0B6B7EB1" w14:textId="77777777" w:rsidTr="0034322A">
        <w:tc>
          <w:tcPr>
            <w:tcW w:w="4820" w:type="dxa"/>
            <w:shd w:val="clear" w:color="auto" w:fill="FDE891"/>
          </w:tcPr>
          <w:p w14:paraId="127A0671" w14:textId="77777777" w:rsidR="00E0039B" w:rsidRDefault="00E0039B" w:rsidP="0034322A">
            <w:pPr>
              <w:rPr>
                <w:b/>
                <w:bCs/>
                <w:sz w:val="20"/>
                <w:szCs w:val="20"/>
              </w:rPr>
            </w:pPr>
            <w:r w:rsidRPr="00964165">
              <w:rPr>
                <w:b/>
                <w:bCs/>
                <w:sz w:val="22"/>
                <w:szCs w:val="22"/>
              </w:rPr>
              <w:t>Уникален номер на поръчката в РОП</w:t>
            </w:r>
            <w:r>
              <w:rPr>
                <w:b/>
                <w:bCs/>
                <w:sz w:val="20"/>
                <w:szCs w:val="20"/>
              </w:rPr>
              <w:t xml:space="preserve"> </w:t>
            </w:r>
          </w:p>
          <w:p w14:paraId="6E55E1D5" w14:textId="77777777" w:rsidR="00E0039B" w:rsidRPr="000A7FDB" w:rsidRDefault="00E0039B" w:rsidP="0034322A">
            <w:pPr>
              <w:rPr>
                <w:b/>
                <w:bCs/>
                <w:sz w:val="20"/>
                <w:szCs w:val="20"/>
              </w:rPr>
            </w:pPr>
            <w:r w:rsidRPr="00A24A89">
              <w:rPr>
                <w:bCs/>
                <w:i/>
                <w:sz w:val="20"/>
                <w:szCs w:val="20"/>
              </w:rPr>
              <w:t>(</w:t>
            </w:r>
            <w:proofErr w:type="spellStart"/>
            <w:r w:rsidRPr="00A24A89">
              <w:rPr>
                <w:bCs/>
                <w:i/>
                <w:sz w:val="20"/>
                <w:szCs w:val="20"/>
                <w:lang w:val="en-US"/>
              </w:rPr>
              <w:t>nnnn-yyyy-xxxx</w:t>
            </w:r>
            <w:proofErr w:type="spellEnd"/>
            <w:r w:rsidRPr="00A24A89">
              <w:rPr>
                <w:bCs/>
                <w:i/>
                <w:sz w:val="20"/>
                <w:szCs w:val="20"/>
                <w:lang w:val="en-US"/>
              </w:rPr>
              <w:t>)</w:t>
            </w:r>
          </w:p>
        </w:tc>
        <w:tc>
          <w:tcPr>
            <w:tcW w:w="10065" w:type="dxa"/>
          </w:tcPr>
          <w:p w14:paraId="6FC59ED7" w14:textId="77777777" w:rsidR="00E0039B" w:rsidRPr="000A7FDB" w:rsidRDefault="00E0039B" w:rsidP="0034322A">
            <w:pPr>
              <w:jc w:val="both"/>
              <w:rPr>
                <w:sz w:val="20"/>
                <w:szCs w:val="20"/>
              </w:rPr>
            </w:pPr>
          </w:p>
        </w:tc>
      </w:tr>
      <w:tr w:rsidR="00E0039B" w:rsidRPr="000A7FDB" w14:paraId="508C3F77" w14:textId="77777777" w:rsidTr="0034322A">
        <w:tc>
          <w:tcPr>
            <w:tcW w:w="4820" w:type="dxa"/>
            <w:shd w:val="clear" w:color="auto" w:fill="FDE891"/>
          </w:tcPr>
          <w:p w14:paraId="35E80506" w14:textId="77777777" w:rsidR="00E0039B" w:rsidRPr="000A7FDB" w:rsidRDefault="00E0039B" w:rsidP="0034322A">
            <w:pPr>
              <w:rPr>
                <w:rFonts w:ascii="Palatino Linotype" w:hAnsi="Palatino Linotype"/>
                <w:b/>
                <w:bCs/>
                <w:sz w:val="20"/>
                <w:szCs w:val="20"/>
              </w:rPr>
            </w:pPr>
            <w:r w:rsidRPr="00964165">
              <w:rPr>
                <w:b/>
                <w:bCs/>
                <w:sz w:val="22"/>
                <w:szCs w:val="22"/>
              </w:rPr>
              <w:t>Решение за откриване</w:t>
            </w:r>
            <w:r w:rsidRPr="000A7FDB">
              <w:rPr>
                <w:bCs/>
                <w:sz w:val="20"/>
                <w:szCs w:val="20"/>
              </w:rPr>
              <w:t xml:space="preserve"> </w:t>
            </w:r>
            <w:r w:rsidRPr="00A24A89">
              <w:rPr>
                <w:bCs/>
                <w:i/>
                <w:sz w:val="20"/>
                <w:szCs w:val="20"/>
                <w:lang w:val="en-US"/>
              </w:rPr>
              <w:t>(</w:t>
            </w:r>
            <w:r w:rsidRPr="00A24A89">
              <w:rPr>
                <w:bCs/>
                <w:i/>
                <w:sz w:val="20"/>
                <w:szCs w:val="20"/>
              </w:rPr>
              <w:t>номер, дата и длъжност на лицето, издало решението</w:t>
            </w:r>
            <w:r w:rsidRPr="00A24A89">
              <w:rPr>
                <w:bCs/>
                <w:i/>
                <w:sz w:val="20"/>
                <w:szCs w:val="20"/>
                <w:lang w:val="en-US"/>
              </w:rPr>
              <w:t>)</w:t>
            </w:r>
          </w:p>
        </w:tc>
        <w:tc>
          <w:tcPr>
            <w:tcW w:w="10065" w:type="dxa"/>
          </w:tcPr>
          <w:p w14:paraId="21157DEA" w14:textId="77777777" w:rsidR="00E0039B" w:rsidRPr="000A7FDB" w:rsidRDefault="00E0039B" w:rsidP="0034322A">
            <w:pPr>
              <w:spacing w:before="100" w:beforeAutospacing="1" w:after="100" w:afterAutospacing="1"/>
              <w:jc w:val="both"/>
              <w:rPr>
                <w:sz w:val="20"/>
                <w:szCs w:val="20"/>
              </w:rPr>
            </w:pPr>
          </w:p>
        </w:tc>
      </w:tr>
      <w:tr w:rsidR="00E0039B" w:rsidRPr="000A7FDB" w14:paraId="51322FAF" w14:textId="77777777" w:rsidTr="0034322A">
        <w:tc>
          <w:tcPr>
            <w:tcW w:w="4820" w:type="dxa"/>
            <w:shd w:val="clear" w:color="auto" w:fill="FDE891"/>
          </w:tcPr>
          <w:p w14:paraId="2F6BA0AF" w14:textId="77777777" w:rsidR="00E0039B" w:rsidRPr="000A7FDB" w:rsidRDefault="00E0039B" w:rsidP="0034322A">
            <w:pPr>
              <w:rPr>
                <w:rFonts w:ascii="Palatino Linotype" w:hAnsi="Palatino Linotype"/>
                <w:b/>
                <w:bCs/>
                <w:sz w:val="20"/>
                <w:szCs w:val="20"/>
              </w:rPr>
            </w:pPr>
            <w:r w:rsidRPr="000A7FDB">
              <w:rPr>
                <w:b/>
                <w:bCs/>
                <w:sz w:val="20"/>
                <w:szCs w:val="20"/>
              </w:rPr>
              <w:t>Прогнозна стойност на поръчката (без ДДС)</w:t>
            </w:r>
          </w:p>
        </w:tc>
        <w:tc>
          <w:tcPr>
            <w:tcW w:w="10065" w:type="dxa"/>
          </w:tcPr>
          <w:p w14:paraId="4F0014FE" w14:textId="77777777" w:rsidR="00E0039B" w:rsidRPr="000A7FDB" w:rsidRDefault="00E0039B" w:rsidP="0034322A">
            <w:pPr>
              <w:rPr>
                <w:sz w:val="20"/>
                <w:szCs w:val="20"/>
              </w:rPr>
            </w:pPr>
          </w:p>
        </w:tc>
      </w:tr>
      <w:tr w:rsidR="00E0039B" w:rsidRPr="000A7FDB" w14:paraId="302B4A20" w14:textId="77777777" w:rsidTr="0034322A">
        <w:tc>
          <w:tcPr>
            <w:tcW w:w="4820" w:type="dxa"/>
            <w:shd w:val="clear" w:color="auto" w:fill="FDE891"/>
          </w:tcPr>
          <w:p w14:paraId="0D5C3D7F" w14:textId="77777777" w:rsidR="00E0039B" w:rsidRDefault="00E0039B" w:rsidP="0034322A">
            <w:pPr>
              <w:jc w:val="both"/>
              <w:rPr>
                <w:bCs/>
                <w:sz w:val="20"/>
                <w:szCs w:val="20"/>
                <w:lang w:eastAsia="zh-CN"/>
              </w:rPr>
            </w:pPr>
            <w:r w:rsidRPr="000A7FDB">
              <w:rPr>
                <w:b/>
                <w:bCs/>
                <w:sz w:val="20"/>
                <w:szCs w:val="20"/>
              </w:rPr>
              <w:t>Акт, с който е приключила процедурата</w:t>
            </w:r>
            <w:r w:rsidRPr="000A7FDB">
              <w:rPr>
                <w:bCs/>
                <w:sz w:val="20"/>
                <w:szCs w:val="20"/>
                <w:lang w:eastAsia="zh-CN"/>
              </w:rPr>
              <w:t xml:space="preserve"> </w:t>
            </w:r>
          </w:p>
          <w:p w14:paraId="26AFDA59" w14:textId="77777777" w:rsidR="00E0039B" w:rsidRPr="000A7FDB" w:rsidRDefault="00E0039B" w:rsidP="0034322A">
            <w:pPr>
              <w:jc w:val="both"/>
              <w:rPr>
                <w:b/>
                <w:bCs/>
                <w:sz w:val="20"/>
                <w:szCs w:val="20"/>
              </w:rPr>
            </w:pPr>
            <w:r w:rsidRPr="00A24A89">
              <w:rPr>
                <w:bCs/>
                <w:i/>
                <w:sz w:val="20"/>
                <w:szCs w:val="20"/>
                <w:lang w:val="en-US" w:eastAsia="zh-CN"/>
              </w:rPr>
              <w:t>(</w:t>
            </w:r>
            <w:r w:rsidRPr="00A24A89">
              <w:rPr>
                <w:bCs/>
                <w:i/>
                <w:sz w:val="20"/>
                <w:szCs w:val="20"/>
                <w:lang w:eastAsia="zh-CN"/>
              </w:rPr>
              <w:t>рамково споразумение, договор за общ. поръчка или решение за прекратяване</w:t>
            </w:r>
            <w:r>
              <w:rPr>
                <w:bCs/>
                <w:i/>
                <w:sz w:val="20"/>
                <w:szCs w:val="20"/>
                <w:lang w:eastAsia="zh-CN"/>
              </w:rPr>
              <w:t>;</w:t>
            </w:r>
            <w:r w:rsidRPr="00A24A89">
              <w:rPr>
                <w:bCs/>
                <w:i/>
                <w:sz w:val="20"/>
                <w:szCs w:val="20"/>
                <w:lang w:eastAsia="zh-CN"/>
              </w:rPr>
              <w:t xml:space="preserve"> номер, дата)</w:t>
            </w:r>
          </w:p>
        </w:tc>
        <w:tc>
          <w:tcPr>
            <w:tcW w:w="10065" w:type="dxa"/>
          </w:tcPr>
          <w:p w14:paraId="43585E6D" w14:textId="77777777" w:rsidR="00E0039B" w:rsidRPr="000A7FDB" w:rsidRDefault="00E0039B" w:rsidP="0034322A">
            <w:pPr>
              <w:rPr>
                <w:sz w:val="20"/>
                <w:szCs w:val="20"/>
              </w:rPr>
            </w:pPr>
          </w:p>
        </w:tc>
      </w:tr>
      <w:tr w:rsidR="00E0039B" w:rsidRPr="000A7FDB" w14:paraId="6036166A" w14:textId="77777777" w:rsidTr="0034322A">
        <w:tc>
          <w:tcPr>
            <w:tcW w:w="4820" w:type="dxa"/>
            <w:shd w:val="clear" w:color="auto" w:fill="FDE891"/>
          </w:tcPr>
          <w:p w14:paraId="07C76EE4" w14:textId="77777777" w:rsidR="00E0039B" w:rsidRDefault="00E0039B" w:rsidP="0034322A">
            <w:pPr>
              <w:jc w:val="both"/>
              <w:rPr>
                <w:b/>
                <w:bCs/>
                <w:iCs/>
                <w:sz w:val="20"/>
                <w:szCs w:val="20"/>
              </w:rPr>
            </w:pPr>
            <w:r w:rsidRPr="000A7FDB">
              <w:rPr>
                <w:b/>
                <w:bCs/>
                <w:iCs/>
                <w:sz w:val="20"/>
                <w:szCs w:val="20"/>
              </w:rPr>
              <w:t>Актове на АОП по чл.</w:t>
            </w:r>
            <w:r>
              <w:rPr>
                <w:b/>
                <w:bCs/>
                <w:iCs/>
                <w:sz w:val="20"/>
                <w:szCs w:val="20"/>
              </w:rPr>
              <w:t xml:space="preserve"> 229, ал. 1, т. 8 и т. 14 и чл.</w:t>
            </w:r>
            <w:r w:rsidRPr="000A7FDB">
              <w:rPr>
                <w:b/>
                <w:bCs/>
                <w:iCs/>
                <w:sz w:val="20"/>
                <w:szCs w:val="20"/>
              </w:rPr>
              <w:t xml:space="preserve"> 2</w:t>
            </w:r>
            <w:r>
              <w:rPr>
                <w:b/>
                <w:bCs/>
                <w:iCs/>
                <w:sz w:val="20"/>
                <w:szCs w:val="20"/>
              </w:rPr>
              <w:t xml:space="preserve">32 и сл. </w:t>
            </w:r>
            <w:r w:rsidRPr="000A7FDB">
              <w:rPr>
                <w:b/>
                <w:bCs/>
                <w:iCs/>
                <w:sz w:val="20"/>
                <w:szCs w:val="20"/>
              </w:rPr>
              <w:t>от ЗОП</w:t>
            </w:r>
            <w:r>
              <w:rPr>
                <w:b/>
                <w:bCs/>
                <w:iCs/>
                <w:sz w:val="20"/>
                <w:szCs w:val="20"/>
              </w:rPr>
              <w:t>, чл. 114, 126 и 130 от ППЗОП</w:t>
            </w:r>
          </w:p>
          <w:p w14:paraId="08F5DC53" w14:textId="77777777" w:rsidR="00E0039B" w:rsidRPr="000A7FDB" w:rsidRDefault="00E0039B" w:rsidP="0034322A">
            <w:pPr>
              <w:jc w:val="both"/>
              <w:rPr>
                <w:b/>
                <w:bCs/>
                <w:sz w:val="20"/>
                <w:szCs w:val="20"/>
              </w:rPr>
            </w:pPr>
            <w:r w:rsidRPr="00A24A89">
              <w:rPr>
                <w:bCs/>
                <w:i/>
                <w:iCs/>
                <w:sz w:val="20"/>
                <w:szCs w:val="20"/>
                <w:lang w:val="en-US"/>
              </w:rPr>
              <w:t>(</w:t>
            </w:r>
            <w:r w:rsidRPr="00A24A89">
              <w:rPr>
                <w:bCs/>
                <w:i/>
                <w:iCs/>
                <w:sz w:val="20"/>
                <w:szCs w:val="20"/>
              </w:rPr>
              <w:t>номер, дата на становището на АОП, съответно данни за становището на наблюдателите</w:t>
            </w:r>
            <w:r w:rsidRPr="00A24A89">
              <w:rPr>
                <w:bCs/>
                <w:i/>
                <w:iCs/>
                <w:sz w:val="20"/>
                <w:szCs w:val="20"/>
                <w:lang w:val="en-US"/>
              </w:rPr>
              <w:t>)</w:t>
            </w:r>
          </w:p>
        </w:tc>
        <w:tc>
          <w:tcPr>
            <w:tcW w:w="10065" w:type="dxa"/>
          </w:tcPr>
          <w:p w14:paraId="5B12182B" w14:textId="77777777" w:rsidR="00E0039B" w:rsidRPr="000A7FDB" w:rsidRDefault="00E0039B" w:rsidP="0034322A">
            <w:pPr>
              <w:rPr>
                <w:sz w:val="20"/>
                <w:szCs w:val="20"/>
              </w:rPr>
            </w:pPr>
          </w:p>
        </w:tc>
      </w:tr>
      <w:tr w:rsidR="00E0039B" w:rsidRPr="000A7FDB" w14:paraId="772BF093" w14:textId="77777777" w:rsidTr="0034322A">
        <w:tc>
          <w:tcPr>
            <w:tcW w:w="4820" w:type="dxa"/>
            <w:shd w:val="clear" w:color="auto" w:fill="FDE891"/>
          </w:tcPr>
          <w:p w14:paraId="1606D6D3" w14:textId="77777777" w:rsidR="00E0039B" w:rsidRDefault="00E0039B" w:rsidP="0034322A">
            <w:pPr>
              <w:rPr>
                <w:b/>
                <w:sz w:val="20"/>
                <w:szCs w:val="20"/>
                <w:lang w:eastAsia="fr-FR"/>
              </w:rPr>
            </w:pPr>
            <w:r w:rsidRPr="000A7FDB">
              <w:rPr>
                <w:b/>
                <w:sz w:val="20"/>
                <w:szCs w:val="20"/>
                <w:lang w:eastAsia="fr-FR"/>
              </w:rPr>
              <w:t xml:space="preserve">Доклади от други органи </w:t>
            </w:r>
          </w:p>
          <w:p w14:paraId="1F6C08DD" w14:textId="77777777" w:rsidR="00E0039B" w:rsidRPr="00851130" w:rsidRDefault="00E0039B" w:rsidP="0034322A">
            <w:pPr>
              <w:rPr>
                <w:b/>
                <w:sz w:val="18"/>
                <w:szCs w:val="18"/>
                <w:lang w:eastAsia="fr-FR"/>
              </w:rPr>
            </w:pPr>
            <w:r w:rsidRPr="00851130">
              <w:rPr>
                <w:b/>
                <w:sz w:val="18"/>
                <w:szCs w:val="18"/>
                <w:lang w:eastAsia="fr-FR"/>
              </w:rPr>
              <w:t xml:space="preserve">(ЕК, ЕСП, ОЛАФ, СП, АДФИ, вътрешен одит, др.) </w:t>
            </w:r>
          </w:p>
          <w:p w14:paraId="0E9CC035" w14:textId="77777777" w:rsidR="00E0039B" w:rsidRPr="00964165" w:rsidRDefault="00E0039B" w:rsidP="0034322A">
            <w:pPr>
              <w:rPr>
                <w:b/>
                <w:sz w:val="20"/>
                <w:szCs w:val="20"/>
                <w:lang w:val="en-US" w:eastAsia="fr-FR"/>
              </w:rPr>
            </w:pPr>
            <w:r w:rsidRPr="00A24A89">
              <w:rPr>
                <w:i/>
                <w:sz w:val="20"/>
                <w:szCs w:val="20"/>
                <w:lang w:val="en-US" w:eastAsia="fr-FR"/>
              </w:rPr>
              <w:t>(</w:t>
            </w:r>
            <w:r w:rsidRPr="00A24A89">
              <w:rPr>
                <w:i/>
                <w:sz w:val="20"/>
                <w:szCs w:val="20"/>
                <w:lang w:eastAsia="fr-FR"/>
              </w:rPr>
              <w:t>номе</w:t>
            </w:r>
            <w:r>
              <w:rPr>
                <w:i/>
                <w:sz w:val="20"/>
                <w:szCs w:val="20"/>
                <w:lang w:eastAsia="fr-FR"/>
              </w:rPr>
              <w:t>р, дата и издател на доклада</w:t>
            </w:r>
            <w:r w:rsidRPr="00A24A89">
              <w:rPr>
                <w:i/>
                <w:sz w:val="20"/>
                <w:szCs w:val="20"/>
                <w:lang w:val="en-US" w:eastAsia="fr-FR"/>
              </w:rPr>
              <w:t>)</w:t>
            </w:r>
            <w:r w:rsidRPr="000A7FDB">
              <w:rPr>
                <w:b/>
                <w:sz w:val="20"/>
                <w:szCs w:val="20"/>
                <w:lang w:eastAsia="fr-FR"/>
              </w:rPr>
              <w:t xml:space="preserve"> </w:t>
            </w:r>
          </w:p>
        </w:tc>
        <w:tc>
          <w:tcPr>
            <w:tcW w:w="10065" w:type="dxa"/>
          </w:tcPr>
          <w:p w14:paraId="2E867464" w14:textId="77777777" w:rsidR="00E0039B" w:rsidRPr="000A7FDB" w:rsidRDefault="00E0039B" w:rsidP="0034322A">
            <w:pPr>
              <w:rPr>
                <w:sz w:val="20"/>
                <w:szCs w:val="20"/>
              </w:rPr>
            </w:pPr>
            <w:bookmarkStart w:id="0" w:name="_GoBack"/>
            <w:bookmarkEnd w:id="0"/>
          </w:p>
        </w:tc>
      </w:tr>
      <w:tr w:rsidR="00E0039B" w:rsidRPr="000A7FDB" w14:paraId="14C95C4E" w14:textId="77777777" w:rsidTr="0034322A">
        <w:tc>
          <w:tcPr>
            <w:tcW w:w="4820" w:type="dxa"/>
            <w:shd w:val="clear" w:color="auto" w:fill="FDE891"/>
          </w:tcPr>
          <w:p w14:paraId="6BB925D8" w14:textId="77777777" w:rsidR="00E0039B" w:rsidRPr="000A7FDB" w:rsidRDefault="00E0039B" w:rsidP="0034322A">
            <w:pPr>
              <w:rPr>
                <w:b/>
                <w:bCs/>
                <w:sz w:val="20"/>
                <w:szCs w:val="20"/>
              </w:rPr>
            </w:pPr>
            <w:r w:rsidRPr="000A7FDB">
              <w:rPr>
                <w:b/>
                <w:sz w:val="20"/>
                <w:szCs w:val="20"/>
                <w:lang w:eastAsia="fr-FR"/>
              </w:rPr>
              <w:t>Актове на КЗК и ВАС</w:t>
            </w:r>
            <w:r>
              <w:rPr>
                <w:b/>
                <w:sz w:val="20"/>
                <w:szCs w:val="20"/>
                <w:lang w:eastAsia="fr-FR"/>
              </w:rPr>
              <w:t xml:space="preserve"> </w:t>
            </w:r>
            <w:r w:rsidRPr="00A24A89">
              <w:rPr>
                <w:b/>
                <w:i/>
                <w:sz w:val="20"/>
                <w:szCs w:val="20"/>
                <w:lang w:eastAsia="fr-FR"/>
              </w:rPr>
              <w:t>(</w:t>
            </w:r>
            <w:r w:rsidRPr="00A24A89">
              <w:rPr>
                <w:i/>
                <w:sz w:val="20"/>
                <w:szCs w:val="20"/>
                <w:lang w:eastAsia="fr-FR"/>
              </w:rPr>
              <w:t>номер, дата, издател</w:t>
            </w:r>
            <w:r>
              <w:rPr>
                <w:i/>
                <w:sz w:val="20"/>
                <w:szCs w:val="20"/>
                <w:lang w:eastAsia="fr-FR"/>
              </w:rPr>
              <w:t>)</w:t>
            </w:r>
            <w:r w:rsidRPr="00A24A89">
              <w:rPr>
                <w:i/>
                <w:sz w:val="20"/>
                <w:szCs w:val="20"/>
                <w:lang w:eastAsia="fr-FR"/>
              </w:rPr>
              <w:t xml:space="preserve"> </w:t>
            </w:r>
            <w:r w:rsidRPr="000A7FDB">
              <w:rPr>
                <w:b/>
                <w:sz w:val="20"/>
                <w:szCs w:val="20"/>
                <w:lang w:eastAsia="fr-FR"/>
              </w:rPr>
              <w:t xml:space="preserve"> </w:t>
            </w:r>
          </w:p>
        </w:tc>
        <w:tc>
          <w:tcPr>
            <w:tcW w:w="10065" w:type="dxa"/>
          </w:tcPr>
          <w:p w14:paraId="38EDC5C8" w14:textId="77777777" w:rsidR="00E0039B" w:rsidRPr="000A7FDB" w:rsidRDefault="00E0039B" w:rsidP="0034322A">
            <w:pPr>
              <w:rPr>
                <w:sz w:val="20"/>
                <w:szCs w:val="20"/>
              </w:rPr>
            </w:pPr>
          </w:p>
        </w:tc>
      </w:tr>
      <w:tr w:rsidR="00E0039B" w:rsidRPr="000A7FDB" w14:paraId="4CE6519D" w14:textId="77777777" w:rsidTr="0034322A">
        <w:tc>
          <w:tcPr>
            <w:tcW w:w="4820" w:type="dxa"/>
            <w:shd w:val="clear" w:color="auto" w:fill="FDE891"/>
          </w:tcPr>
          <w:p w14:paraId="0BE6DD3A" w14:textId="77777777" w:rsidR="00E0039B" w:rsidRPr="00DF02DE" w:rsidRDefault="00E0039B" w:rsidP="0034322A">
            <w:pPr>
              <w:rPr>
                <w:b/>
                <w:sz w:val="20"/>
                <w:szCs w:val="20"/>
                <w:lang w:eastAsia="fr-FR"/>
              </w:rPr>
            </w:pPr>
            <w:r>
              <w:rPr>
                <w:b/>
                <w:sz w:val="20"/>
                <w:szCs w:val="20"/>
                <w:lang w:eastAsia="fr-FR"/>
              </w:rPr>
              <w:t>Адрес на електронната преписка на поръчката в профила на купувача</w:t>
            </w:r>
          </w:p>
        </w:tc>
        <w:tc>
          <w:tcPr>
            <w:tcW w:w="10065" w:type="dxa"/>
          </w:tcPr>
          <w:p w14:paraId="32C1B916" w14:textId="77777777" w:rsidR="00E0039B" w:rsidRPr="00767D48" w:rsidRDefault="00E0039B" w:rsidP="0034322A">
            <w:pPr>
              <w:rPr>
                <w:sz w:val="20"/>
                <w:szCs w:val="20"/>
                <w:lang w:eastAsia="fr-FR"/>
              </w:rPr>
            </w:pPr>
          </w:p>
        </w:tc>
      </w:tr>
      <w:tr w:rsidR="00E0039B" w:rsidRPr="000A7FDB" w14:paraId="24C8AF35" w14:textId="77777777" w:rsidTr="0034322A">
        <w:tc>
          <w:tcPr>
            <w:tcW w:w="4820" w:type="dxa"/>
            <w:shd w:val="clear" w:color="auto" w:fill="FDE891"/>
          </w:tcPr>
          <w:p w14:paraId="3AD5DEF5" w14:textId="77777777" w:rsidR="00E0039B" w:rsidRDefault="00E0039B" w:rsidP="0034322A">
            <w:pPr>
              <w:rPr>
                <w:b/>
                <w:sz w:val="20"/>
                <w:szCs w:val="20"/>
                <w:lang w:eastAsia="fr-FR"/>
              </w:rPr>
            </w:pPr>
            <w:r w:rsidRPr="000A7FDB">
              <w:rPr>
                <w:b/>
                <w:sz w:val="20"/>
                <w:szCs w:val="20"/>
                <w:lang w:eastAsia="fr-FR"/>
              </w:rPr>
              <w:t xml:space="preserve">Брой подадени оферти </w:t>
            </w:r>
          </w:p>
          <w:p w14:paraId="39D73E90" w14:textId="77777777" w:rsidR="00E0039B" w:rsidRPr="00964165" w:rsidRDefault="00E0039B" w:rsidP="0034322A">
            <w:pPr>
              <w:rPr>
                <w:i/>
                <w:sz w:val="18"/>
                <w:szCs w:val="18"/>
                <w:lang w:eastAsia="fr-FR"/>
              </w:rPr>
            </w:pPr>
            <w:r w:rsidRPr="00964165">
              <w:rPr>
                <w:i/>
                <w:sz w:val="18"/>
                <w:szCs w:val="18"/>
                <w:lang w:eastAsia="fr-FR"/>
              </w:rPr>
              <w:t>(вкл. за всяка обособена позиция):</w:t>
            </w:r>
          </w:p>
        </w:tc>
        <w:tc>
          <w:tcPr>
            <w:tcW w:w="10065" w:type="dxa"/>
          </w:tcPr>
          <w:p w14:paraId="1187E0D3" w14:textId="77777777" w:rsidR="00E0039B" w:rsidRPr="000A7FDB" w:rsidRDefault="00E0039B" w:rsidP="0034322A">
            <w:pPr>
              <w:rPr>
                <w:sz w:val="20"/>
                <w:szCs w:val="20"/>
                <w:lang w:eastAsia="fr-FR"/>
              </w:rPr>
            </w:pPr>
          </w:p>
        </w:tc>
      </w:tr>
      <w:tr w:rsidR="00E0039B" w:rsidRPr="000A7FDB" w14:paraId="51F8333F" w14:textId="77777777" w:rsidTr="0034322A">
        <w:tc>
          <w:tcPr>
            <w:tcW w:w="4820" w:type="dxa"/>
            <w:shd w:val="clear" w:color="auto" w:fill="FDE891"/>
          </w:tcPr>
          <w:p w14:paraId="41F652B4" w14:textId="77777777" w:rsidR="00E0039B" w:rsidRDefault="00E0039B" w:rsidP="0034322A">
            <w:pPr>
              <w:rPr>
                <w:b/>
                <w:sz w:val="20"/>
                <w:szCs w:val="20"/>
                <w:lang w:eastAsia="fr-FR"/>
              </w:rPr>
            </w:pPr>
            <w:r w:rsidRPr="000A7FDB">
              <w:rPr>
                <w:b/>
                <w:sz w:val="20"/>
                <w:szCs w:val="20"/>
                <w:lang w:eastAsia="fr-FR"/>
              </w:rPr>
              <w:t xml:space="preserve">Брой отстранени участници </w:t>
            </w:r>
          </w:p>
          <w:p w14:paraId="21CFA40D" w14:textId="77777777" w:rsidR="00E0039B" w:rsidRPr="00964165" w:rsidRDefault="00E0039B" w:rsidP="0034322A">
            <w:pPr>
              <w:rPr>
                <w:i/>
                <w:sz w:val="18"/>
                <w:szCs w:val="18"/>
                <w:lang w:eastAsia="fr-FR"/>
              </w:rPr>
            </w:pPr>
            <w:r w:rsidRPr="00964165">
              <w:rPr>
                <w:i/>
                <w:sz w:val="18"/>
                <w:szCs w:val="18"/>
                <w:lang w:eastAsia="fr-FR"/>
              </w:rPr>
              <w:t>(вкл. за всяка обособена позиция):</w:t>
            </w:r>
          </w:p>
        </w:tc>
        <w:tc>
          <w:tcPr>
            <w:tcW w:w="10065" w:type="dxa"/>
          </w:tcPr>
          <w:p w14:paraId="35D54656" w14:textId="77777777" w:rsidR="00E0039B" w:rsidRPr="000A7FDB" w:rsidRDefault="00E0039B" w:rsidP="0034322A">
            <w:pPr>
              <w:rPr>
                <w:sz w:val="20"/>
                <w:szCs w:val="20"/>
                <w:lang w:eastAsia="fr-FR"/>
              </w:rPr>
            </w:pPr>
          </w:p>
        </w:tc>
      </w:tr>
      <w:tr w:rsidR="00E0039B" w:rsidRPr="000A7FDB" w14:paraId="1CE0A124" w14:textId="77777777" w:rsidTr="0034322A">
        <w:tc>
          <w:tcPr>
            <w:tcW w:w="4820" w:type="dxa"/>
            <w:shd w:val="clear" w:color="auto" w:fill="FDE891"/>
          </w:tcPr>
          <w:p w14:paraId="39D2E834" w14:textId="77777777" w:rsidR="00E0039B" w:rsidRPr="00964165" w:rsidRDefault="00E0039B" w:rsidP="0034322A">
            <w:pPr>
              <w:rPr>
                <w:b/>
                <w:bCs/>
                <w:sz w:val="22"/>
                <w:szCs w:val="22"/>
              </w:rPr>
            </w:pPr>
            <w:r w:rsidRPr="00964165">
              <w:rPr>
                <w:b/>
                <w:bCs/>
                <w:sz w:val="22"/>
                <w:szCs w:val="22"/>
              </w:rPr>
              <w:t xml:space="preserve">Сключен договор </w:t>
            </w:r>
          </w:p>
          <w:p w14:paraId="6B22F771" w14:textId="77777777" w:rsidR="00E0039B" w:rsidRPr="000A7FDB" w:rsidRDefault="00E0039B" w:rsidP="0034322A">
            <w:pPr>
              <w:rPr>
                <w:b/>
                <w:sz w:val="20"/>
                <w:szCs w:val="20"/>
                <w:lang w:eastAsia="fr-FR"/>
              </w:rPr>
            </w:pPr>
            <w:r w:rsidRPr="00112A12">
              <w:rPr>
                <w:bCs/>
                <w:i/>
                <w:sz w:val="20"/>
                <w:szCs w:val="20"/>
              </w:rPr>
              <w:t>(номер, дата, изпълнител, стойност без ДДС)</w:t>
            </w:r>
          </w:p>
        </w:tc>
        <w:tc>
          <w:tcPr>
            <w:tcW w:w="10065" w:type="dxa"/>
          </w:tcPr>
          <w:p w14:paraId="377BA11D" w14:textId="77777777" w:rsidR="00E0039B" w:rsidRPr="000A7FDB" w:rsidRDefault="00E0039B" w:rsidP="0034322A">
            <w:pPr>
              <w:rPr>
                <w:sz w:val="20"/>
                <w:szCs w:val="20"/>
                <w:lang w:eastAsia="fr-FR"/>
              </w:rPr>
            </w:pPr>
          </w:p>
        </w:tc>
      </w:tr>
    </w:tbl>
    <w:p w14:paraId="7092A01E" w14:textId="77777777" w:rsidR="00E0039B" w:rsidRPr="000A7FDB" w:rsidRDefault="00E0039B" w:rsidP="00E0039B">
      <w:pPr>
        <w:tabs>
          <w:tab w:val="num" w:pos="0"/>
        </w:tabs>
        <w:jc w:val="both"/>
        <w:rPr>
          <w:sz w:val="20"/>
          <w:szCs w:val="20"/>
        </w:rPr>
      </w:pPr>
    </w:p>
    <w:p w14:paraId="44158806" w14:textId="77777777" w:rsidR="00E0039B" w:rsidRPr="00C75AB9" w:rsidRDefault="00E0039B" w:rsidP="00E0039B">
      <w:pPr>
        <w:tabs>
          <w:tab w:val="num" w:pos="0"/>
        </w:tabs>
        <w:jc w:val="both"/>
        <w:rPr>
          <w:sz w:val="20"/>
          <w:szCs w:val="20"/>
        </w:rPr>
      </w:pPr>
    </w:p>
    <w:p w14:paraId="09102207" w14:textId="77777777" w:rsidR="00E0039B" w:rsidRDefault="00E0039B" w:rsidP="00E0039B">
      <w:pPr>
        <w:tabs>
          <w:tab w:val="num" w:pos="0"/>
        </w:tabs>
        <w:jc w:val="both"/>
        <w:rPr>
          <w:sz w:val="20"/>
          <w:szCs w:val="20"/>
        </w:rPr>
      </w:pPr>
    </w:p>
    <w:p w14:paraId="4AF623D5" w14:textId="77777777" w:rsidR="00E0039B" w:rsidRPr="00C75AB9" w:rsidRDefault="00E0039B" w:rsidP="00E0039B">
      <w:pPr>
        <w:tabs>
          <w:tab w:val="num" w:pos="0"/>
        </w:tabs>
        <w:jc w:val="both"/>
        <w:rPr>
          <w:sz w:val="20"/>
          <w:szCs w:val="20"/>
        </w:rPr>
      </w:pPr>
    </w:p>
    <w:p w14:paraId="5FC9928C" w14:textId="77777777" w:rsidR="00E0039B" w:rsidRPr="00C75AB9" w:rsidRDefault="00E0039B" w:rsidP="00E0039B">
      <w:pPr>
        <w:rPr>
          <w:sz w:val="20"/>
          <w:szCs w:val="20"/>
        </w:rPr>
      </w:pPr>
    </w:p>
    <w:tbl>
      <w:tblPr>
        <w:tblW w:w="15120" w:type="dxa"/>
        <w:tblInd w:w="-29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430"/>
        <w:gridCol w:w="9290"/>
        <w:gridCol w:w="718"/>
        <w:gridCol w:w="4682"/>
      </w:tblGrid>
      <w:tr w:rsidR="00E0039B" w:rsidRPr="00C75AB9" w14:paraId="7F03EC18" w14:textId="77777777" w:rsidTr="0034322A">
        <w:trPr>
          <w:trHeight w:val="458"/>
        </w:trPr>
        <w:tc>
          <w:tcPr>
            <w:tcW w:w="430" w:type="dxa"/>
            <w:shd w:val="clear" w:color="auto" w:fill="CCFFCC"/>
            <w:vAlign w:val="center"/>
          </w:tcPr>
          <w:p w14:paraId="5307DB7A" w14:textId="77777777" w:rsidR="00E0039B" w:rsidRPr="009C0F83" w:rsidDel="00B56ADC" w:rsidRDefault="00E0039B" w:rsidP="0034322A">
            <w:pPr>
              <w:pStyle w:val="Heading2"/>
              <w:keepNext w:val="0"/>
              <w:rPr>
                <w:b w:val="0"/>
                <w:bCs/>
                <w:i w:val="0"/>
                <w:iCs/>
                <w:sz w:val="20"/>
              </w:rPr>
            </w:pPr>
          </w:p>
        </w:tc>
        <w:tc>
          <w:tcPr>
            <w:tcW w:w="9290" w:type="dxa"/>
            <w:shd w:val="clear" w:color="auto" w:fill="CCFFCC"/>
            <w:noWrap/>
            <w:vAlign w:val="center"/>
          </w:tcPr>
          <w:p w14:paraId="6F7BB042" w14:textId="77777777" w:rsidR="00E0039B" w:rsidRPr="00C75AB9" w:rsidDel="00B56ADC" w:rsidRDefault="00E0039B" w:rsidP="0034322A">
            <w:pPr>
              <w:jc w:val="center"/>
              <w:rPr>
                <w:b/>
                <w:sz w:val="20"/>
                <w:szCs w:val="20"/>
                <w:lang w:eastAsia="fr-FR"/>
              </w:rPr>
            </w:pPr>
            <w:r w:rsidRPr="00C75AB9">
              <w:rPr>
                <w:b/>
                <w:bCs/>
                <w:sz w:val="20"/>
                <w:szCs w:val="20"/>
              </w:rPr>
              <w:t>Въпроси</w:t>
            </w:r>
          </w:p>
        </w:tc>
        <w:tc>
          <w:tcPr>
            <w:tcW w:w="718" w:type="dxa"/>
            <w:shd w:val="clear" w:color="auto" w:fill="CCFFCC"/>
            <w:vAlign w:val="center"/>
          </w:tcPr>
          <w:p w14:paraId="7725C51E" w14:textId="77777777" w:rsidR="00E0039B" w:rsidRPr="00C75AB9" w:rsidRDefault="00E0039B" w:rsidP="0034322A">
            <w:pPr>
              <w:jc w:val="center"/>
              <w:rPr>
                <w:b/>
                <w:bCs/>
                <w:sz w:val="20"/>
                <w:szCs w:val="20"/>
              </w:rPr>
            </w:pPr>
            <w:r w:rsidRPr="00C75AB9">
              <w:rPr>
                <w:b/>
                <w:bCs/>
                <w:sz w:val="20"/>
                <w:szCs w:val="20"/>
              </w:rPr>
              <w:t>Да/</w:t>
            </w:r>
          </w:p>
          <w:p w14:paraId="7F07F486" w14:textId="77777777" w:rsidR="00E0039B" w:rsidRPr="00C75AB9" w:rsidRDefault="00E0039B" w:rsidP="0034322A">
            <w:pPr>
              <w:jc w:val="center"/>
              <w:rPr>
                <w:b/>
                <w:bCs/>
                <w:sz w:val="20"/>
                <w:szCs w:val="20"/>
              </w:rPr>
            </w:pPr>
            <w:r w:rsidRPr="00C75AB9">
              <w:rPr>
                <w:b/>
                <w:bCs/>
                <w:sz w:val="20"/>
                <w:szCs w:val="20"/>
              </w:rPr>
              <w:t>Не/</w:t>
            </w:r>
          </w:p>
          <w:p w14:paraId="6F3CB6C8" w14:textId="77777777" w:rsidR="00E0039B" w:rsidRPr="00C75AB9" w:rsidRDefault="00E0039B" w:rsidP="0034322A">
            <w:pPr>
              <w:jc w:val="center"/>
              <w:outlineLvl w:val="1"/>
              <w:rPr>
                <w:sz w:val="20"/>
                <w:szCs w:val="20"/>
              </w:rPr>
            </w:pPr>
            <w:r w:rsidRPr="00C75AB9">
              <w:rPr>
                <w:b/>
                <w:bCs/>
                <w:sz w:val="20"/>
                <w:szCs w:val="20"/>
              </w:rPr>
              <w:t>НП</w:t>
            </w:r>
          </w:p>
        </w:tc>
        <w:tc>
          <w:tcPr>
            <w:tcW w:w="4682" w:type="dxa"/>
            <w:shd w:val="clear" w:color="auto" w:fill="CCFFCC"/>
          </w:tcPr>
          <w:p w14:paraId="073D0B79" w14:textId="77777777" w:rsidR="00E0039B" w:rsidRPr="00C75AB9" w:rsidRDefault="00E0039B" w:rsidP="0034322A">
            <w:pPr>
              <w:jc w:val="center"/>
              <w:outlineLvl w:val="1"/>
              <w:rPr>
                <w:b/>
                <w:bCs/>
                <w:sz w:val="20"/>
                <w:szCs w:val="20"/>
              </w:rPr>
            </w:pPr>
          </w:p>
          <w:p w14:paraId="4BEDDB53" w14:textId="77777777" w:rsidR="00E0039B" w:rsidRPr="00C75AB9" w:rsidRDefault="00E0039B" w:rsidP="0034322A">
            <w:pPr>
              <w:jc w:val="center"/>
              <w:outlineLvl w:val="1"/>
              <w:rPr>
                <w:sz w:val="20"/>
                <w:szCs w:val="20"/>
              </w:rPr>
            </w:pPr>
            <w:r w:rsidRPr="00C75AB9">
              <w:rPr>
                <w:b/>
                <w:bCs/>
                <w:sz w:val="20"/>
                <w:szCs w:val="20"/>
              </w:rPr>
              <w:t>Коментари/Референции</w:t>
            </w:r>
          </w:p>
        </w:tc>
      </w:tr>
      <w:tr w:rsidR="00E0039B" w:rsidRPr="00C75AB9" w14:paraId="1AB2EC80" w14:textId="77777777" w:rsidTr="0034322A">
        <w:trPr>
          <w:trHeight w:val="458"/>
        </w:trPr>
        <w:tc>
          <w:tcPr>
            <w:tcW w:w="15120" w:type="dxa"/>
            <w:gridSpan w:val="4"/>
            <w:shd w:val="clear" w:color="auto" w:fill="FFFFFF"/>
            <w:vAlign w:val="bottom"/>
          </w:tcPr>
          <w:p w14:paraId="548558F7" w14:textId="77777777" w:rsidR="00E0039B" w:rsidRPr="00C75AB9" w:rsidRDefault="00E0039B" w:rsidP="0034322A">
            <w:pPr>
              <w:outlineLvl w:val="1"/>
              <w:rPr>
                <w:sz w:val="20"/>
                <w:szCs w:val="20"/>
              </w:rPr>
            </w:pPr>
            <w:r w:rsidRPr="00C75AB9">
              <w:rPr>
                <w:b/>
                <w:bCs/>
                <w:iCs/>
                <w:sz w:val="20"/>
                <w:szCs w:val="20"/>
              </w:rPr>
              <w:t>I.</w:t>
            </w:r>
            <w:r w:rsidRPr="00C75AB9">
              <w:rPr>
                <w:bCs/>
                <w:iCs/>
                <w:sz w:val="20"/>
                <w:szCs w:val="20"/>
              </w:rPr>
              <w:t xml:space="preserve"> </w:t>
            </w:r>
            <w:r w:rsidRPr="00C75AB9">
              <w:rPr>
                <w:b/>
                <w:bCs/>
                <w:sz w:val="20"/>
                <w:szCs w:val="20"/>
              </w:rPr>
              <w:t>ОТКРИВАНЕ НА ПРОЦЕДУРАТА ЗА ОБЩЕСТВЕНА ПОРЪЧКА</w:t>
            </w:r>
          </w:p>
        </w:tc>
      </w:tr>
      <w:tr w:rsidR="00E0039B" w:rsidRPr="00C75AB9" w14:paraId="5603990C" w14:textId="77777777" w:rsidTr="0034322A">
        <w:trPr>
          <w:trHeight w:val="458"/>
        </w:trPr>
        <w:tc>
          <w:tcPr>
            <w:tcW w:w="15120" w:type="dxa"/>
            <w:gridSpan w:val="4"/>
            <w:shd w:val="clear" w:color="auto" w:fill="FFFFFF"/>
            <w:vAlign w:val="bottom"/>
          </w:tcPr>
          <w:p w14:paraId="5D27AC23" w14:textId="77777777" w:rsidR="00E0039B" w:rsidRPr="00C75AB9" w:rsidRDefault="00E0039B" w:rsidP="0034322A">
            <w:pPr>
              <w:outlineLvl w:val="1"/>
              <w:rPr>
                <w:sz w:val="20"/>
                <w:szCs w:val="20"/>
              </w:rPr>
            </w:pPr>
            <w:r w:rsidRPr="00C75AB9">
              <w:rPr>
                <w:b/>
                <w:bCs/>
                <w:iCs/>
                <w:sz w:val="20"/>
                <w:szCs w:val="20"/>
              </w:rPr>
              <w:t>I.1. Избор на ред за възлагане и вид процедура</w:t>
            </w:r>
          </w:p>
        </w:tc>
      </w:tr>
      <w:tr w:rsidR="00E0039B" w:rsidRPr="00C75AB9" w14:paraId="4386C728" w14:textId="77777777" w:rsidTr="0034322A">
        <w:trPr>
          <w:trHeight w:val="458"/>
        </w:trPr>
        <w:tc>
          <w:tcPr>
            <w:tcW w:w="430" w:type="dxa"/>
            <w:shd w:val="clear" w:color="auto" w:fill="FFFFFF"/>
            <w:vAlign w:val="center"/>
          </w:tcPr>
          <w:p w14:paraId="6313557F" w14:textId="77777777" w:rsidR="00E0039B" w:rsidRPr="009C0F83" w:rsidRDefault="00E0039B" w:rsidP="0034322A">
            <w:pPr>
              <w:pStyle w:val="Heading2"/>
              <w:keepNext w:val="0"/>
              <w:rPr>
                <w:b w:val="0"/>
                <w:bCs/>
                <w:i w:val="0"/>
                <w:iCs/>
                <w:sz w:val="20"/>
              </w:rPr>
            </w:pPr>
            <w:r w:rsidRPr="009C0F83">
              <w:rPr>
                <w:b w:val="0"/>
                <w:bCs/>
                <w:i w:val="0"/>
                <w:iCs/>
                <w:sz w:val="20"/>
              </w:rPr>
              <w:t>1</w:t>
            </w:r>
          </w:p>
        </w:tc>
        <w:tc>
          <w:tcPr>
            <w:tcW w:w="9290" w:type="dxa"/>
            <w:shd w:val="clear" w:color="auto" w:fill="FFFFFF"/>
            <w:noWrap/>
          </w:tcPr>
          <w:p w14:paraId="77C3D7CD" w14:textId="77777777" w:rsidR="00E0039B" w:rsidRPr="00B04515" w:rsidRDefault="00E0039B" w:rsidP="0034322A">
            <w:pPr>
              <w:jc w:val="both"/>
              <w:rPr>
                <w:b/>
                <w:i/>
                <w:sz w:val="20"/>
                <w:szCs w:val="20"/>
                <w:lang w:eastAsia="fr-FR"/>
              </w:rPr>
            </w:pPr>
            <w:r w:rsidRPr="00B04515">
              <w:rPr>
                <w:b/>
                <w:sz w:val="20"/>
                <w:szCs w:val="20"/>
                <w:lang w:eastAsia="fr-FR"/>
              </w:rPr>
              <w:t>Законосъобразен ли е приложеният ред за възлагане?</w:t>
            </w:r>
          </w:p>
          <w:p w14:paraId="2F3ADE8A" w14:textId="77777777" w:rsidR="00E0039B" w:rsidRPr="00B04515" w:rsidRDefault="00E0039B" w:rsidP="0034322A">
            <w:pPr>
              <w:jc w:val="both"/>
              <w:rPr>
                <w:b/>
                <w:i/>
                <w:sz w:val="20"/>
                <w:szCs w:val="20"/>
                <w:lang w:eastAsia="fr-FR"/>
              </w:rPr>
            </w:pPr>
            <w:r w:rsidRPr="00B04515">
              <w:rPr>
                <w:b/>
                <w:sz w:val="20"/>
                <w:szCs w:val="20"/>
                <w:lang w:eastAsia="fr-FR"/>
              </w:rPr>
              <w:t>Спазени ли са правилата за определяне на прогнозната стойност на поръчката, по чл. 21 от ЗОП?</w:t>
            </w:r>
          </w:p>
          <w:p w14:paraId="007832C5" w14:textId="77777777" w:rsidR="00E0039B" w:rsidRPr="00B04515" w:rsidRDefault="00E0039B" w:rsidP="0034322A">
            <w:pPr>
              <w:jc w:val="both"/>
              <w:rPr>
                <w:i/>
                <w:sz w:val="20"/>
                <w:szCs w:val="20"/>
                <w:lang w:eastAsia="fr-FR"/>
              </w:rPr>
            </w:pPr>
            <w:r w:rsidRPr="00B04515">
              <w:rPr>
                <w:sz w:val="20"/>
                <w:szCs w:val="20"/>
                <w:lang w:eastAsia="fr-FR"/>
              </w:rPr>
              <w:t xml:space="preserve">Възложителите са длъжни да проведат </w:t>
            </w:r>
            <w:r>
              <w:rPr>
                <w:sz w:val="20"/>
                <w:szCs w:val="20"/>
                <w:lang w:val="en-US" w:eastAsia="fr-FR"/>
              </w:rPr>
              <w:t xml:space="preserve"> </w:t>
            </w:r>
            <w:r>
              <w:rPr>
                <w:sz w:val="20"/>
                <w:szCs w:val="20"/>
                <w:lang w:eastAsia="fr-FR"/>
              </w:rPr>
              <w:t>състезателна процедура с договаряне,</w:t>
            </w:r>
            <w:r w:rsidRPr="00B04515">
              <w:rPr>
                <w:sz w:val="20"/>
                <w:szCs w:val="20"/>
                <w:lang w:eastAsia="fr-FR"/>
              </w:rPr>
              <w:t xml:space="preserve"> когато поръчката има прогнозна стойност без ДДС съгласно т. 1 от чл. 20, ал. </w:t>
            </w:r>
            <w:r>
              <w:rPr>
                <w:sz w:val="20"/>
                <w:szCs w:val="20"/>
                <w:lang w:eastAsia="fr-FR"/>
              </w:rPr>
              <w:t>1</w:t>
            </w:r>
            <w:r w:rsidRPr="00B04515">
              <w:rPr>
                <w:sz w:val="20"/>
                <w:szCs w:val="20"/>
                <w:lang w:eastAsia="fr-FR"/>
              </w:rPr>
              <w:t xml:space="preserve"> от ЗОП.</w:t>
            </w:r>
          </w:p>
          <w:p w14:paraId="1E4072DB" w14:textId="77777777" w:rsidR="00E0039B" w:rsidRPr="00B04515" w:rsidRDefault="00E0039B" w:rsidP="0034322A">
            <w:pPr>
              <w:jc w:val="both"/>
              <w:rPr>
                <w:i/>
                <w:sz w:val="20"/>
                <w:szCs w:val="20"/>
                <w:lang w:eastAsia="fr-FR"/>
              </w:rPr>
            </w:pPr>
            <w:r w:rsidRPr="00B04515">
              <w:rPr>
                <w:sz w:val="20"/>
                <w:szCs w:val="20"/>
                <w:lang w:eastAsia="fr-FR"/>
              </w:rPr>
              <w:t>Възложителят е длъжен да не разделя предмета на поръчката на части, за да заобиколи приложимия ред за възлагане по силата на чл. 21, ал. 15 от ЗОП. В случай, че вземе решение за разделено възлагане на дейностите от предмета на поръчката, при всяко отделно възлагане е длъжен да спазва приложимия към общата стойност на поръчката режим.</w:t>
            </w:r>
          </w:p>
          <w:p w14:paraId="2982F362" w14:textId="77777777" w:rsidR="00E0039B" w:rsidRPr="00B04515" w:rsidRDefault="00E0039B" w:rsidP="0034322A">
            <w:pPr>
              <w:jc w:val="both"/>
              <w:rPr>
                <w:b/>
                <w:i/>
                <w:sz w:val="20"/>
                <w:szCs w:val="20"/>
                <w:lang w:eastAsia="fr-FR"/>
              </w:rPr>
            </w:pPr>
            <w:r w:rsidRPr="00B04515">
              <w:rPr>
                <w:b/>
                <w:sz w:val="20"/>
                <w:szCs w:val="20"/>
                <w:lang w:eastAsia="fr-FR"/>
              </w:rPr>
              <w:t>Чл. 21 ЗОП; чл. 27 ППЗОП</w:t>
            </w:r>
          </w:p>
          <w:p w14:paraId="1FBFC1F2" w14:textId="77777777" w:rsidR="00E0039B" w:rsidRPr="00B04515" w:rsidRDefault="00E0039B" w:rsidP="0034322A">
            <w:pPr>
              <w:jc w:val="both"/>
              <w:rPr>
                <w:bCs/>
                <w:i/>
                <w:sz w:val="20"/>
                <w:szCs w:val="20"/>
              </w:rPr>
            </w:pPr>
            <w:r w:rsidRPr="00B04515">
              <w:rPr>
                <w:bCs/>
                <w:color w:val="FF0000"/>
                <w:sz w:val="20"/>
                <w:szCs w:val="20"/>
              </w:rPr>
              <w:t>Насочващи източници на информация:</w:t>
            </w:r>
            <w:r w:rsidRPr="00B04515">
              <w:rPr>
                <w:b/>
                <w:bCs/>
                <w:color w:val="FF0000"/>
                <w:sz w:val="20"/>
                <w:szCs w:val="20"/>
              </w:rPr>
              <w:t xml:space="preserve"> </w:t>
            </w:r>
            <w:r w:rsidRPr="00B04515">
              <w:rPr>
                <w:bCs/>
                <w:color w:val="FF0000"/>
                <w:sz w:val="20"/>
                <w:szCs w:val="20"/>
              </w:rPr>
              <w:t>поканата в частта за предмета на поръчката, количество и обем, информацията от профила на купувача, както и други документи, ако е необходимо; договорът за БФП, включително одобрения бюджет; ИСУН 2020; графика на възложителя за възлагане на поръчките по чл. 26 (1) ППЗОП</w:t>
            </w:r>
            <w:r w:rsidRPr="00B04515">
              <w:rPr>
                <w:bCs/>
                <w:sz w:val="20"/>
                <w:szCs w:val="20"/>
              </w:rPr>
              <w:t>.</w:t>
            </w:r>
          </w:p>
          <w:p w14:paraId="1A8019C0" w14:textId="77777777" w:rsidR="00E0039B" w:rsidRPr="00214F18" w:rsidRDefault="00E0039B" w:rsidP="0034322A">
            <w:pPr>
              <w:jc w:val="both"/>
              <w:rPr>
                <w:i/>
                <w:color w:val="00B050"/>
                <w:sz w:val="20"/>
                <w:szCs w:val="20"/>
                <w:lang w:eastAsia="fr-FR"/>
              </w:rPr>
            </w:pPr>
            <w:r w:rsidRPr="00B04515">
              <w:rPr>
                <w:bCs/>
                <w:sz w:val="20"/>
                <w:szCs w:val="20"/>
              </w:rPr>
              <w:t xml:space="preserve"> </w:t>
            </w:r>
            <w:r w:rsidRPr="00214F18">
              <w:rPr>
                <w:bCs/>
                <w:color w:val="00B050"/>
                <w:sz w:val="20"/>
                <w:szCs w:val="20"/>
              </w:rPr>
              <w:t xml:space="preserve">Анализ: </w:t>
            </w:r>
            <w:r w:rsidRPr="00214F18">
              <w:rPr>
                <w:color w:val="00B050"/>
                <w:sz w:val="20"/>
                <w:szCs w:val="20"/>
                <w:lang w:eastAsia="fr-FR"/>
              </w:rPr>
              <w:t xml:space="preserve">Доколко прогнозната стойност на поръчката попада в рамките на праговете по чл. 20, ал. </w:t>
            </w:r>
            <w:r>
              <w:rPr>
                <w:color w:val="00B050"/>
                <w:sz w:val="20"/>
                <w:szCs w:val="20"/>
                <w:lang w:eastAsia="fr-FR"/>
              </w:rPr>
              <w:t>1</w:t>
            </w:r>
            <w:r w:rsidRPr="00214F18">
              <w:rPr>
                <w:color w:val="00B050"/>
                <w:sz w:val="20"/>
                <w:szCs w:val="20"/>
                <w:lang w:eastAsia="fr-FR"/>
              </w:rPr>
              <w:t xml:space="preserve"> от ЗОП. Предметът на поръчката съотнесен към подлежащите на изпълнение дейности по проекта не е определен с цел прилагане на ред за възлагане за по- ниски стойности - чл. 21, ал. 14 и 15 от ЗОП. </w:t>
            </w:r>
          </w:p>
          <w:p w14:paraId="3F6898C1" w14:textId="77777777" w:rsidR="00E0039B" w:rsidRPr="00B04515" w:rsidRDefault="00E0039B" w:rsidP="0034322A">
            <w:pPr>
              <w:jc w:val="both"/>
              <w:rPr>
                <w:i/>
                <w:sz w:val="20"/>
                <w:szCs w:val="20"/>
                <w:lang w:eastAsia="fr-FR"/>
              </w:rPr>
            </w:pPr>
            <w:r w:rsidRPr="00214F18">
              <w:rPr>
                <w:color w:val="00B050"/>
                <w:sz w:val="20"/>
                <w:szCs w:val="20"/>
                <w:lang w:eastAsia="fr-FR"/>
              </w:rPr>
              <w:t xml:space="preserve">От допълнителната информация -  от профила на купувача и от други проекти (в това число – тръжни процедури, изпълнители) от ИСУН 2020 и от графика на възложителя е видно, че не са възлагани дейности с подобен/ сходен характер през период от 12 месеца с оглед преценка доколко е заобиколен приложимия ред по настоящото възлагане: при строеж – във всеки случай; при доставки/услуги е необходимо да се изследва допълнително и знанието у възложителя за второ/трето и </w:t>
            </w:r>
            <w:proofErr w:type="spellStart"/>
            <w:r w:rsidRPr="00214F18">
              <w:rPr>
                <w:color w:val="00B050"/>
                <w:sz w:val="20"/>
                <w:szCs w:val="20"/>
                <w:lang w:eastAsia="fr-FR"/>
              </w:rPr>
              <w:t>т.н</w:t>
            </w:r>
            <w:proofErr w:type="spellEnd"/>
            <w:r w:rsidRPr="00214F18">
              <w:rPr>
                <w:color w:val="00B050"/>
                <w:sz w:val="20"/>
                <w:szCs w:val="20"/>
                <w:lang w:eastAsia="fr-FR"/>
              </w:rPr>
              <w:t xml:space="preserve"> възлагане при възлагане на предходното за съответния 12 месечен период</w:t>
            </w:r>
            <w:r w:rsidRPr="00E91A66">
              <w:rPr>
                <w:color w:val="76923C"/>
                <w:sz w:val="20"/>
                <w:szCs w:val="20"/>
                <w:lang w:eastAsia="fr-FR"/>
              </w:rPr>
              <w:t>.</w:t>
            </w:r>
          </w:p>
        </w:tc>
        <w:tc>
          <w:tcPr>
            <w:tcW w:w="718" w:type="dxa"/>
            <w:shd w:val="clear" w:color="auto" w:fill="FFFFFF"/>
            <w:vAlign w:val="center"/>
          </w:tcPr>
          <w:p w14:paraId="2AB8F693" w14:textId="77777777" w:rsidR="00E0039B" w:rsidRPr="00C75AB9" w:rsidRDefault="00E0039B" w:rsidP="0034322A">
            <w:pPr>
              <w:outlineLvl w:val="1"/>
              <w:rPr>
                <w:sz w:val="20"/>
                <w:szCs w:val="20"/>
              </w:rPr>
            </w:pPr>
          </w:p>
        </w:tc>
        <w:tc>
          <w:tcPr>
            <w:tcW w:w="4682" w:type="dxa"/>
            <w:shd w:val="clear" w:color="auto" w:fill="FFFFFF"/>
          </w:tcPr>
          <w:p w14:paraId="14D82817" w14:textId="77777777" w:rsidR="00E0039B" w:rsidRPr="00C75AB9" w:rsidRDefault="00E0039B" w:rsidP="0034322A">
            <w:pPr>
              <w:outlineLvl w:val="1"/>
              <w:rPr>
                <w:sz w:val="20"/>
                <w:szCs w:val="20"/>
              </w:rPr>
            </w:pPr>
          </w:p>
        </w:tc>
      </w:tr>
      <w:tr w:rsidR="00E0039B" w:rsidRPr="00C75AB9" w14:paraId="3E48A620" w14:textId="77777777" w:rsidTr="0034322A">
        <w:trPr>
          <w:trHeight w:val="458"/>
        </w:trPr>
        <w:tc>
          <w:tcPr>
            <w:tcW w:w="430" w:type="dxa"/>
            <w:shd w:val="clear" w:color="auto" w:fill="FFFFFF"/>
            <w:vAlign w:val="center"/>
          </w:tcPr>
          <w:p w14:paraId="24932A57" w14:textId="77777777" w:rsidR="00E0039B" w:rsidRPr="009C0F83" w:rsidRDefault="00E0039B" w:rsidP="0034322A">
            <w:pPr>
              <w:pStyle w:val="Heading2"/>
              <w:keepNext w:val="0"/>
              <w:rPr>
                <w:b w:val="0"/>
                <w:bCs/>
                <w:i w:val="0"/>
                <w:iCs/>
                <w:sz w:val="20"/>
              </w:rPr>
            </w:pPr>
            <w:r w:rsidRPr="009C0F83">
              <w:rPr>
                <w:b w:val="0"/>
                <w:bCs/>
                <w:i w:val="0"/>
                <w:iCs/>
                <w:sz w:val="20"/>
              </w:rPr>
              <w:lastRenderedPageBreak/>
              <w:t>2.</w:t>
            </w:r>
          </w:p>
        </w:tc>
        <w:tc>
          <w:tcPr>
            <w:tcW w:w="9290" w:type="dxa"/>
            <w:shd w:val="clear" w:color="auto" w:fill="FFFFFF"/>
            <w:noWrap/>
          </w:tcPr>
          <w:p w14:paraId="3CCC1928" w14:textId="77777777" w:rsidR="00E0039B" w:rsidRPr="00B04515" w:rsidRDefault="00E0039B" w:rsidP="0034322A">
            <w:pPr>
              <w:rPr>
                <w:b/>
                <w:i/>
                <w:sz w:val="20"/>
                <w:szCs w:val="20"/>
              </w:rPr>
            </w:pPr>
            <w:r w:rsidRPr="00B04515">
              <w:rPr>
                <w:b/>
                <w:sz w:val="20"/>
                <w:szCs w:val="20"/>
              </w:rPr>
              <w:t>Налице е съответствие с договора за БФП (административния договор)</w:t>
            </w:r>
            <w:r w:rsidRPr="00B04515">
              <w:rPr>
                <w:sz w:val="20"/>
                <w:szCs w:val="20"/>
              </w:rPr>
              <w:t xml:space="preserve"> </w:t>
            </w:r>
            <w:r w:rsidRPr="00B04515">
              <w:rPr>
                <w:b/>
                <w:sz w:val="20"/>
                <w:szCs w:val="20"/>
              </w:rPr>
              <w:t>включително одобрения бюджет?</w:t>
            </w:r>
          </w:p>
          <w:p w14:paraId="7CEDED4B" w14:textId="77777777" w:rsidR="00E0039B" w:rsidRPr="00B04515" w:rsidRDefault="00E0039B" w:rsidP="0034322A">
            <w:pPr>
              <w:rPr>
                <w:i/>
                <w:sz w:val="20"/>
                <w:szCs w:val="20"/>
              </w:rPr>
            </w:pPr>
          </w:p>
        </w:tc>
        <w:tc>
          <w:tcPr>
            <w:tcW w:w="718" w:type="dxa"/>
            <w:shd w:val="clear" w:color="auto" w:fill="FFFFFF"/>
            <w:vAlign w:val="center"/>
          </w:tcPr>
          <w:p w14:paraId="4EB54750" w14:textId="77777777" w:rsidR="00E0039B" w:rsidRPr="00C75AB9" w:rsidRDefault="00E0039B" w:rsidP="0034322A">
            <w:pPr>
              <w:outlineLvl w:val="1"/>
              <w:rPr>
                <w:sz w:val="20"/>
                <w:szCs w:val="20"/>
              </w:rPr>
            </w:pPr>
          </w:p>
        </w:tc>
        <w:tc>
          <w:tcPr>
            <w:tcW w:w="4682" w:type="dxa"/>
            <w:shd w:val="clear" w:color="auto" w:fill="FFFFFF"/>
          </w:tcPr>
          <w:p w14:paraId="1B7DA5A7" w14:textId="77777777" w:rsidR="00E0039B" w:rsidRPr="00C75AB9" w:rsidRDefault="00E0039B" w:rsidP="0034322A">
            <w:pPr>
              <w:outlineLvl w:val="1"/>
              <w:rPr>
                <w:sz w:val="20"/>
                <w:szCs w:val="20"/>
              </w:rPr>
            </w:pPr>
          </w:p>
        </w:tc>
      </w:tr>
      <w:tr w:rsidR="00E0039B" w:rsidRPr="00C75AB9" w14:paraId="1CED53EB" w14:textId="77777777" w:rsidTr="0034322A">
        <w:trPr>
          <w:trHeight w:val="458"/>
        </w:trPr>
        <w:tc>
          <w:tcPr>
            <w:tcW w:w="430" w:type="dxa"/>
            <w:shd w:val="clear" w:color="auto" w:fill="FFFFFF"/>
            <w:vAlign w:val="center"/>
          </w:tcPr>
          <w:p w14:paraId="0419E4C8" w14:textId="77777777" w:rsidR="00E0039B" w:rsidRPr="009C0F83" w:rsidRDefault="00E0039B" w:rsidP="0034322A">
            <w:pPr>
              <w:pStyle w:val="Heading2"/>
              <w:keepNext w:val="0"/>
              <w:rPr>
                <w:b w:val="0"/>
                <w:bCs/>
                <w:i w:val="0"/>
                <w:iCs/>
                <w:sz w:val="20"/>
              </w:rPr>
            </w:pPr>
            <w:r w:rsidRPr="009C0F83">
              <w:rPr>
                <w:b w:val="0"/>
                <w:bCs/>
                <w:i w:val="0"/>
                <w:iCs/>
                <w:sz w:val="20"/>
              </w:rPr>
              <w:t>3</w:t>
            </w:r>
          </w:p>
        </w:tc>
        <w:tc>
          <w:tcPr>
            <w:tcW w:w="9290" w:type="dxa"/>
            <w:shd w:val="clear" w:color="auto" w:fill="FFFFFF"/>
            <w:noWrap/>
          </w:tcPr>
          <w:p w14:paraId="706A873F" w14:textId="77777777" w:rsidR="00E0039B" w:rsidRPr="00B04515" w:rsidRDefault="00E0039B" w:rsidP="0034322A">
            <w:pPr>
              <w:jc w:val="both"/>
              <w:rPr>
                <w:b/>
                <w:i/>
                <w:sz w:val="20"/>
                <w:szCs w:val="20"/>
                <w:lang w:eastAsia="fr-FR"/>
              </w:rPr>
            </w:pPr>
            <w:r w:rsidRPr="00B04515">
              <w:rPr>
                <w:b/>
                <w:sz w:val="20"/>
                <w:szCs w:val="20"/>
                <w:lang w:eastAsia="fr-FR"/>
              </w:rPr>
              <w:t>Възложителят правилно се е позовал на  специалните основания за прилагане на тази процедура?</w:t>
            </w:r>
          </w:p>
          <w:p w14:paraId="41D37DBD" w14:textId="77777777" w:rsidR="00E0039B" w:rsidRPr="00B04515" w:rsidRDefault="00E0039B" w:rsidP="0034322A">
            <w:pPr>
              <w:jc w:val="both"/>
              <w:rPr>
                <w:b/>
                <w:i/>
                <w:sz w:val="20"/>
                <w:szCs w:val="20"/>
              </w:rPr>
            </w:pPr>
            <w:r w:rsidRPr="00B04515">
              <w:rPr>
                <w:sz w:val="20"/>
                <w:szCs w:val="20"/>
                <w:lang w:eastAsia="fr-FR"/>
              </w:rPr>
              <w:t>Основанията са изчерпателно изброени в закона.</w:t>
            </w:r>
          </w:p>
          <w:p w14:paraId="698B8D41" w14:textId="77777777" w:rsidR="00E0039B" w:rsidRPr="00B04515" w:rsidRDefault="00E0039B" w:rsidP="0034322A">
            <w:pPr>
              <w:jc w:val="both"/>
              <w:rPr>
                <w:i/>
                <w:sz w:val="20"/>
                <w:szCs w:val="20"/>
              </w:rPr>
            </w:pPr>
            <w:r w:rsidRPr="00B04515">
              <w:rPr>
                <w:sz w:val="20"/>
                <w:szCs w:val="20"/>
              </w:rPr>
              <w:t xml:space="preserve">Чл. </w:t>
            </w:r>
            <w:r>
              <w:rPr>
                <w:sz w:val="20"/>
                <w:szCs w:val="20"/>
                <w:lang w:val="en-US"/>
              </w:rPr>
              <w:t>7</w:t>
            </w:r>
            <w:r>
              <w:rPr>
                <w:sz w:val="20"/>
                <w:szCs w:val="20"/>
              </w:rPr>
              <w:t xml:space="preserve">3, ал.2 от </w:t>
            </w:r>
            <w:r w:rsidRPr="00B04515">
              <w:rPr>
                <w:sz w:val="20"/>
                <w:szCs w:val="20"/>
              </w:rPr>
              <w:t xml:space="preserve"> ЗОП</w:t>
            </w:r>
          </w:p>
          <w:p w14:paraId="29B6EF66"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Публичните възложители могат да изберат състезателна процедура с договаряне или</w:t>
            </w:r>
          </w:p>
          <w:p w14:paraId="6A0AEE66"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състезателен диалог:</w:t>
            </w:r>
          </w:p>
          <w:p w14:paraId="4068B0CC"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1. при поръчка, за която е налице някое от следните условия:</w:t>
            </w:r>
          </w:p>
          <w:p w14:paraId="0B53519D"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а) потребностите на възложителя не могат да се удовлетворят без приспособяване на</w:t>
            </w:r>
          </w:p>
          <w:p w14:paraId="166E9CCD"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налични на пазара решения;</w:t>
            </w:r>
          </w:p>
          <w:p w14:paraId="2C8210C2"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б) обществената поръчка включва решение/решения, свързано/свързани с проектиране</w:t>
            </w:r>
          </w:p>
          <w:p w14:paraId="14C9A35E"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или иновации;</w:t>
            </w:r>
          </w:p>
          <w:p w14:paraId="168D0C2A"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в) обществената поръчка не може да бъде възложена, без да се провеждат преговори</w:t>
            </w:r>
          </w:p>
          <w:p w14:paraId="3C1877E2"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поради особени обстоятелства, свързани с характера, сложността или правната и финансовата</w:t>
            </w:r>
          </w:p>
          <w:p w14:paraId="11BBDDAA"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рамка, или поради свързаните с тях рискове;</w:t>
            </w:r>
          </w:p>
          <w:p w14:paraId="6F337DF3"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г) техническите спецификации не могат да бъдат установени от възложителя с</w:t>
            </w:r>
          </w:p>
          <w:p w14:paraId="2573C026"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необходимата точност чрез препращане към стандарт, европейска техническа оценка, общи</w:t>
            </w:r>
          </w:p>
          <w:p w14:paraId="649F48CB"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технически спецификации или технически еталони;</w:t>
            </w:r>
          </w:p>
          <w:p w14:paraId="4DB88F87"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д) обществената поръчка е за услуги по Приложение № 2 към ЗОП;</w:t>
            </w:r>
          </w:p>
          <w:p w14:paraId="3C670A94" w14:textId="77777777" w:rsidR="00E0039B" w:rsidRPr="00CD0543" w:rsidRDefault="00E0039B" w:rsidP="0034322A">
            <w:pPr>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2. когато открита или ограничена процедура е прекратена, тъй като:</w:t>
            </w:r>
          </w:p>
          <w:p w14:paraId="580DB61E" w14:textId="77777777" w:rsidR="00E0039B" w:rsidRDefault="00E0039B" w:rsidP="0034322A">
            <w:pPr>
              <w:tabs>
                <w:tab w:val="left" w:pos="0"/>
              </w:tabs>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а) подадените оферти не отговарят на условията за представяне, включително за форма,</w:t>
            </w:r>
            <w:r>
              <w:rPr>
                <w:rFonts w:ascii="TimesNewRomanUnicode" w:hAnsi="TimesNewRomanUnicode" w:cs="TimesNewRomanUnicode"/>
                <w:sz w:val="20"/>
                <w:szCs w:val="20"/>
              </w:rPr>
              <w:t xml:space="preserve"> </w:t>
            </w:r>
            <w:r w:rsidRPr="00CD0543">
              <w:rPr>
                <w:rFonts w:ascii="TimesNewRomanUnicode" w:hAnsi="TimesNewRomanUnicode" w:cs="TimesNewRomanUnicode"/>
                <w:sz w:val="20"/>
                <w:szCs w:val="20"/>
              </w:rPr>
              <w:t>начин и срок, или</w:t>
            </w:r>
          </w:p>
          <w:p w14:paraId="21107B63" w14:textId="77777777" w:rsidR="00E0039B" w:rsidRDefault="00E0039B" w:rsidP="0034322A">
            <w:pPr>
              <w:tabs>
                <w:tab w:val="left" w:pos="0"/>
              </w:tabs>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б) кандидатите/участниците не отговарят на поставените критерии за подбор, или</w:t>
            </w:r>
          </w:p>
          <w:p w14:paraId="105A3A51" w14:textId="77777777" w:rsidR="00E0039B" w:rsidRDefault="00E0039B" w:rsidP="0034322A">
            <w:pPr>
              <w:tabs>
                <w:tab w:val="left" w:pos="0"/>
              </w:tabs>
              <w:autoSpaceDE w:val="0"/>
              <w:autoSpaceDN w:val="0"/>
              <w:adjustRightInd w:val="0"/>
              <w:rPr>
                <w:rFonts w:ascii="TimesNewRomanUnicode" w:hAnsi="TimesNewRomanUnicode" w:cs="TimesNewRomanUnicode"/>
                <w:sz w:val="20"/>
                <w:szCs w:val="20"/>
              </w:rPr>
            </w:pPr>
            <w:r w:rsidRPr="00CD0543">
              <w:rPr>
                <w:rFonts w:ascii="TimesNewRomanUnicode" w:hAnsi="TimesNewRomanUnicode" w:cs="TimesNewRomanUnicode"/>
                <w:sz w:val="20"/>
                <w:szCs w:val="20"/>
              </w:rPr>
              <w:t>в) за кандидатите/участниците е налице някое от основанията за отстраняване от</w:t>
            </w:r>
            <w:r>
              <w:rPr>
                <w:rFonts w:ascii="TimesNewRomanUnicode" w:hAnsi="TimesNewRomanUnicode" w:cs="TimesNewRomanUnicode"/>
                <w:sz w:val="20"/>
                <w:szCs w:val="20"/>
              </w:rPr>
              <w:t xml:space="preserve"> </w:t>
            </w:r>
            <w:r w:rsidRPr="00CD0543">
              <w:rPr>
                <w:rFonts w:ascii="TimesNewRomanUnicode" w:hAnsi="TimesNewRomanUnicode" w:cs="TimesNewRomanUnicode"/>
                <w:sz w:val="20"/>
                <w:szCs w:val="20"/>
              </w:rPr>
              <w:t>процедурата (чл. 73, ал. 2 ЗОП)</w:t>
            </w:r>
          </w:p>
          <w:p w14:paraId="707BF57D" w14:textId="77777777" w:rsidR="00E0039B" w:rsidRPr="00B04515" w:rsidRDefault="00E0039B" w:rsidP="0034322A">
            <w:pPr>
              <w:pStyle w:val="ListParagraph"/>
              <w:widowControl w:val="0"/>
              <w:autoSpaceDE w:val="0"/>
              <w:autoSpaceDN w:val="0"/>
              <w:adjustRightInd w:val="0"/>
              <w:ind w:left="360"/>
              <w:jc w:val="both"/>
              <w:rPr>
                <w:i/>
                <w:sz w:val="20"/>
                <w:szCs w:val="20"/>
              </w:rPr>
            </w:pPr>
            <w:r w:rsidRPr="00B04515">
              <w:rPr>
                <w:sz w:val="20"/>
                <w:szCs w:val="20"/>
              </w:rPr>
              <w:t>Мотиви за приложимото основание задължително се съдържат в решението за откриване на процедурата.</w:t>
            </w:r>
          </w:p>
          <w:p w14:paraId="5E85A1DD" w14:textId="77777777" w:rsidR="00E0039B" w:rsidRPr="001F5F76" w:rsidRDefault="00E0039B" w:rsidP="0034322A">
            <w:pPr>
              <w:jc w:val="both"/>
              <w:rPr>
                <w:i/>
                <w:color w:val="C00000"/>
                <w:sz w:val="20"/>
                <w:szCs w:val="20"/>
              </w:rPr>
            </w:pPr>
            <w:r w:rsidRPr="001F5F76">
              <w:rPr>
                <w:color w:val="C00000"/>
                <w:sz w:val="20"/>
                <w:szCs w:val="20"/>
              </w:rPr>
              <w:t>Насочващи източници на информация: профила на купувача, решението за откриване на процедурата, становището на АОП от осъществен контрол по чл. 23</w:t>
            </w:r>
            <w:r>
              <w:rPr>
                <w:color w:val="C00000"/>
                <w:sz w:val="20"/>
                <w:szCs w:val="20"/>
              </w:rPr>
              <w:t>2</w:t>
            </w:r>
            <w:r w:rsidRPr="001F5F76">
              <w:rPr>
                <w:color w:val="C00000"/>
                <w:sz w:val="20"/>
                <w:szCs w:val="20"/>
              </w:rPr>
              <w:t xml:space="preserve"> ЗОП</w:t>
            </w:r>
          </w:p>
          <w:p w14:paraId="479F7307" w14:textId="77777777" w:rsidR="00E0039B" w:rsidRPr="00214F18" w:rsidRDefault="00E0039B" w:rsidP="0034322A">
            <w:pPr>
              <w:jc w:val="both"/>
              <w:rPr>
                <w:i/>
                <w:color w:val="00B050"/>
                <w:sz w:val="20"/>
                <w:szCs w:val="20"/>
              </w:rPr>
            </w:pPr>
            <w:r w:rsidRPr="00214F18">
              <w:rPr>
                <w:color w:val="00B050"/>
                <w:sz w:val="20"/>
                <w:szCs w:val="20"/>
              </w:rPr>
              <w:t>Анализ:</w:t>
            </w:r>
          </w:p>
          <w:p w14:paraId="4B0CA1EB" w14:textId="77777777" w:rsidR="00E0039B" w:rsidRPr="00214F18" w:rsidRDefault="00E0039B" w:rsidP="0034322A">
            <w:pPr>
              <w:jc w:val="both"/>
              <w:rPr>
                <w:i/>
                <w:color w:val="00B050"/>
                <w:sz w:val="20"/>
                <w:szCs w:val="20"/>
                <w:lang w:eastAsia="fr-FR"/>
              </w:rPr>
            </w:pPr>
            <w:r w:rsidRPr="00214F18">
              <w:rPr>
                <w:color w:val="00B050"/>
                <w:sz w:val="20"/>
                <w:szCs w:val="20"/>
                <w:lang w:eastAsia="fr-FR"/>
              </w:rPr>
              <w:t xml:space="preserve">- дали в решението за откриване на процедурата се съдържат мотиви, обосноваващи настъпването на </w:t>
            </w:r>
            <w:r w:rsidRPr="00214F18">
              <w:rPr>
                <w:b/>
                <w:color w:val="00B050"/>
                <w:sz w:val="20"/>
                <w:szCs w:val="20"/>
                <w:lang w:eastAsia="fr-FR"/>
              </w:rPr>
              <w:t>всички предпоставки</w:t>
            </w:r>
            <w:r w:rsidRPr="00214F18">
              <w:rPr>
                <w:color w:val="00B050"/>
                <w:sz w:val="20"/>
                <w:szCs w:val="20"/>
                <w:lang w:eastAsia="fr-FR"/>
              </w:rPr>
              <w:t xml:space="preserve"> от основанието, на което се е позовал възложителя;</w:t>
            </w:r>
          </w:p>
          <w:p w14:paraId="3EAC8E10" w14:textId="77777777" w:rsidR="00E0039B" w:rsidRPr="00214F18" w:rsidRDefault="00E0039B" w:rsidP="0034322A">
            <w:pPr>
              <w:jc w:val="both"/>
              <w:rPr>
                <w:i/>
                <w:color w:val="00B050"/>
                <w:sz w:val="20"/>
                <w:szCs w:val="20"/>
                <w:lang w:eastAsia="fr-FR"/>
              </w:rPr>
            </w:pPr>
            <w:r w:rsidRPr="00214F18">
              <w:rPr>
                <w:color w:val="00B050"/>
                <w:sz w:val="20"/>
                <w:szCs w:val="20"/>
                <w:lang w:eastAsia="fr-FR"/>
              </w:rPr>
              <w:t>- дали фактите и обстоятелства,, на които се позовава възложителя са налични към момента на откриване на процедурата.</w:t>
            </w:r>
          </w:p>
          <w:p w14:paraId="7CD2BF8B" w14:textId="77777777" w:rsidR="00E0039B" w:rsidRPr="00B04515" w:rsidRDefault="00E0039B" w:rsidP="0034322A">
            <w:pPr>
              <w:jc w:val="both"/>
              <w:rPr>
                <w:i/>
                <w:sz w:val="20"/>
                <w:szCs w:val="20"/>
              </w:rPr>
            </w:pPr>
            <w:r w:rsidRPr="00214F18">
              <w:rPr>
                <w:color w:val="00B050"/>
                <w:sz w:val="20"/>
                <w:szCs w:val="20"/>
                <w:lang w:eastAsia="fr-FR"/>
              </w:rPr>
              <w:lastRenderedPageBreak/>
              <w:t>Ако изборът на вида процедура е обоснован с провеждането на друга процедура (например публично състезание) и по-специално с нейното прекратяване, е необходимо същата да бъде ПРОВЕРЕНА</w:t>
            </w:r>
            <w:r w:rsidRPr="00B04515">
              <w:rPr>
                <w:sz w:val="20"/>
                <w:szCs w:val="20"/>
                <w:lang w:eastAsia="fr-FR"/>
              </w:rPr>
              <w:t xml:space="preserve">. </w:t>
            </w:r>
          </w:p>
        </w:tc>
        <w:tc>
          <w:tcPr>
            <w:tcW w:w="718" w:type="dxa"/>
            <w:shd w:val="clear" w:color="auto" w:fill="FFFFFF"/>
            <w:vAlign w:val="center"/>
          </w:tcPr>
          <w:p w14:paraId="3C0B3F7E" w14:textId="77777777" w:rsidR="00E0039B" w:rsidRPr="00C75AB9" w:rsidRDefault="00E0039B" w:rsidP="0034322A">
            <w:pPr>
              <w:outlineLvl w:val="1"/>
              <w:rPr>
                <w:sz w:val="20"/>
                <w:szCs w:val="20"/>
              </w:rPr>
            </w:pPr>
          </w:p>
        </w:tc>
        <w:tc>
          <w:tcPr>
            <w:tcW w:w="4682" w:type="dxa"/>
            <w:shd w:val="clear" w:color="auto" w:fill="FFFFFF"/>
          </w:tcPr>
          <w:p w14:paraId="168F9254" w14:textId="77777777" w:rsidR="00E0039B" w:rsidRPr="00C75AB9" w:rsidRDefault="00E0039B" w:rsidP="0034322A">
            <w:pPr>
              <w:outlineLvl w:val="1"/>
              <w:rPr>
                <w:sz w:val="20"/>
                <w:szCs w:val="20"/>
              </w:rPr>
            </w:pPr>
          </w:p>
        </w:tc>
      </w:tr>
      <w:tr w:rsidR="00E0039B" w:rsidRPr="00C75AB9" w14:paraId="4FCE34FD" w14:textId="77777777" w:rsidTr="0034322A">
        <w:trPr>
          <w:trHeight w:val="458"/>
        </w:trPr>
        <w:tc>
          <w:tcPr>
            <w:tcW w:w="430" w:type="dxa"/>
            <w:shd w:val="clear" w:color="auto" w:fill="FFFFFF"/>
            <w:vAlign w:val="center"/>
          </w:tcPr>
          <w:p w14:paraId="57B92913" w14:textId="77777777" w:rsidR="00E0039B" w:rsidRPr="009C0F83" w:rsidRDefault="00E0039B" w:rsidP="0034322A">
            <w:pPr>
              <w:pStyle w:val="Heading2"/>
              <w:keepNext w:val="0"/>
              <w:rPr>
                <w:b w:val="0"/>
                <w:bCs/>
                <w:i w:val="0"/>
                <w:iCs/>
                <w:sz w:val="20"/>
              </w:rPr>
            </w:pPr>
            <w:r w:rsidRPr="009C0F83">
              <w:rPr>
                <w:b w:val="0"/>
                <w:bCs/>
                <w:i w:val="0"/>
                <w:iCs/>
                <w:sz w:val="20"/>
              </w:rPr>
              <w:lastRenderedPageBreak/>
              <w:t>4.</w:t>
            </w:r>
          </w:p>
        </w:tc>
        <w:tc>
          <w:tcPr>
            <w:tcW w:w="9290" w:type="dxa"/>
            <w:shd w:val="clear" w:color="auto" w:fill="FFFFFF"/>
            <w:noWrap/>
          </w:tcPr>
          <w:p w14:paraId="75699B69" w14:textId="77777777" w:rsidR="00E0039B" w:rsidRPr="00285C81" w:rsidRDefault="00E0039B" w:rsidP="0034322A">
            <w:pPr>
              <w:rPr>
                <w:b/>
                <w:sz w:val="20"/>
                <w:szCs w:val="20"/>
              </w:rPr>
            </w:pPr>
            <w:r w:rsidRPr="00285C81">
              <w:rPr>
                <w:b/>
                <w:sz w:val="20"/>
                <w:szCs w:val="20"/>
              </w:rPr>
              <w:t>Решението на възложителя за откриване на процедурата съдържа задължителните реквизити изброени в чл. 22 (5) от ЗОП?</w:t>
            </w:r>
          </w:p>
          <w:p w14:paraId="6F7BFF5B" w14:textId="77777777" w:rsidR="00E0039B" w:rsidRPr="00285C81" w:rsidRDefault="00E0039B" w:rsidP="00E0039B">
            <w:pPr>
              <w:pStyle w:val="ListParagraph"/>
              <w:numPr>
                <w:ilvl w:val="0"/>
                <w:numId w:val="79"/>
              </w:numPr>
              <w:rPr>
                <w:iCs/>
                <w:sz w:val="20"/>
                <w:szCs w:val="20"/>
              </w:rPr>
            </w:pPr>
            <w:r w:rsidRPr="00285C81">
              <w:rPr>
                <w:iCs/>
                <w:sz w:val="20"/>
                <w:szCs w:val="20"/>
              </w:rPr>
              <w:t>наименование на възложителя;</w:t>
            </w:r>
          </w:p>
          <w:p w14:paraId="03003BC6" w14:textId="77777777" w:rsidR="00E0039B" w:rsidRPr="00285C81" w:rsidRDefault="00E0039B" w:rsidP="00E0039B">
            <w:pPr>
              <w:pStyle w:val="ListParagraph"/>
              <w:numPr>
                <w:ilvl w:val="0"/>
                <w:numId w:val="79"/>
              </w:numPr>
              <w:rPr>
                <w:iCs/>
                <w:sz w:val="20"/>
                <w:szCs w:val="20"/>
              </w:rPr>
            </w:pPr>
            <w:r w:rsidRPr="00285C81">
              <w:rPr>
                <w:iCs/>
                <w:sz w:val="20"/>
                <w:szCs w:val="20"/>
              </w:rPr>
              <w:t>номер, дата и правно основание за издаване на акта;</w:t>
            </w:r>
          </w:p>
          <w:p w14:paraId="3B01DC31" w14:textId="77777777" w:rsidR="00E0039B" w:rsidRPr="00285C81" w:rsidRDefault="00E0039B" w:rsidP="00E0039B">
            <w:pPr>
              <w:pStyle w:val="ListParagraph"/>
              <w:numPr>
                <w:ilvl w:val="0"/>
                <w:numId w:val="79"/>
              </w:numPr>
              <w:rPr>
                <w:iCs/>
                <w:sz w:val="20"/>
                <w:szCs w:val="20"/>
              </w:rPr>
            </w:pPr>
            <w:r w:rsidRPr="00285C81">
              <w:rPr>
                <w:iCs/>
                <w:sz w:val="20"/>
                <w:szCs w:val="20"/>
              </w:rPr>
              <w:t>посочване на вида на процедурата и предмета на поръчката;</w:t>
            </w:r>
          </w:p>
          <w:p w14:paraId="516925A9" w14:textId="77777777" w:rsidR="00E0039B" w:rsidRPr="00285C81" w:rsidRDefault="00E0039B" w:rsidP="00E0039B">
            <w:pPr>
              <w:pStyle w:val="ListParagraph"/>
              <w:numPr>
                <w:ilvl w:val="0"/>
                <w:numId w:val="79"/>
              </w:numPr>
              <w:rPr>
                <w:iCs/>
                <w:sz w:val="20"/>
                <w:szCs w:val="20"/>
              </w:rPr>
            </w:pPr>
            <w:r w:rsidRPr="00285C81">
              <w:rPr>
                <w:iCs/>
                <w:sz w:val="20"/>
                <w:szCs w:val="20"/>
              </w:rPr>
              <w:t>прогнозната стойност на поръчката - когато е приложимо;</w:t>
            </w:r>
          </w:p>
          <w:p w14:paraId="49D6976A" w14:textId="77777777" w:rsidR="00E0039B" w:rsidRPr="00285C81" w:rsidRDefault="00E0039B" w:rsidP="00E0039B">
            <w:pPr>
              <w:pStyle w:val="ListParagraph"/>
              <w:numPr>
                <w:ilvl w:val="0"/>
                <w:numId w:val="79"/>
              </w:numPr>
              <w:rPr>
                <w:iCs/>
                <w:sz w:val="20"/>
                <w:szCs w:val="20"/>
              </w:rPr>
            </w:pPr>
            <w:r w:rsidRPr="00285C81">
              <w:rPr>
                <w:iCs/>
                <w:sz w:val="20"/>
                <w:szCs w:val="20"/>
              </w:rPr>
              <w:t>мотиви - задължително;</w:t>
            </w:r>
          </w:p>
          <w:p w14:paraId="487BA13D" w14:textId="77777777" w:rsidR="00E0039B" w:rsidRPr="00285C81" w:rsidRDefault="00E0039B" w:rsidP="00E0039B">
            <w:pPr>
              <w:pStyle w:val="ListParagraph"/>
              <w:numPr>
                <w:ilvl w:val="0"/>
                <w:numId w:val="79"/>
              </w:numPr>
              <w:rPr>
                <w:iCs/>
                <w:sz w:val="20"/>
                <w:szCs w:val="20"/>
              </w:rPr>
            </w:pPr>
            <w:r w:rsidRPr="00285C81">
              <w:rPr>
                <w:iCs/>
                <w:sz w:val="20"/>
                <w:szCs w:val="20"/>
              </w:rPr>
              <w:t xml:space="preserve">разпоредителна част, включваща </w:t>
            </w:r>
            <w:r w:rsidRPr="00285C81">
              <w:rPr>
                <w:sz w:val="20"/>
                <w:szCs w:val="20"/>
              </w:rPr>
              <w:t>одобряване на съответните документи, свързани с провеждане на процедурата;</w:t>
            </w:r>
          </w:p>
          <w:p w14:paraId="49E571EF" w14:textId="77777777" w:rsidR="00E0039B" w:rsidRPr="00285C81" w:rsidRDefault="00E0039B" w:rsidP="00E0039B">
            <w:pPr>
              <w:pStyle w:val="ListParagraph"/>
              <w:numPr>
                <w:ilvl w:val="0"/>
                <w:numId w:val="79"/>
              </w:numPr>
              <w:rPr>
                <w:iCs/>
                <w:sz w:val="20"/>
                <w:szCs w:val="20"/>
              </w:rPr>
            </w:pPr>
            <w:r w:rsidRPr="00285C81">
              <w:rPr>
                <w:sz w:val="20"/>
                <w:szCs w:val="20"/>
              </w:rPr>
              <w:t>лицата които ще бъдат поканени за участие в договарянето;</w:t>
            </w:r>
          </w:p>
          <w:p w14:paraId="0250B053" w14:textId="77777777" w:rsidR="00E0039B" w:rsidRPr="00285C81" w:rsidRDefault="00E0039B" w:rsidP="00E0039B">
            <w:pPr>
              <w:pStyle w:val="ListParagraph"/>
              <w:numPr>
                <w:ilvl w:val="0"/>
                <w:numId w:val="79"/>
              </w:numPr>
              <w:rPr>
                <w:iCs/>
                <w:sz w:val="20"/>
                <w:szCs w:val="20"/>
              </w:rPr>
            </w:pPr>
            <w:r w:rsidRPr="00285C81">
              <w:rPr>
                <w:sz w:val="20"/>
                <w:szCs w:val="20"/>
              </w:rPr>
              <w:t>пред кой орган и в какъв срок може да се обжалва;</w:t>
            </w:r>
          </w:p>
          <w:p w14:paraId="6C89131A" w14:textId="77777777" w:rsidR="00E0039B" w:rsidRPr="00285C81" w:rsidRDefault="00E0039B" w:rsidP="00E0039B">
            <w:pPr>
              <w:pStyle w:val="ListParagraph"/>
              <w:numPr>
                <w:ilvl w:val="0"/>
                <w:numId w:val="79"/>
              </w:numPr>
              <w:rPr>
                <w:iCs/>
                <w:sz w:val="20"/>
                <w:szCs w:val="20"/>
              </w:rPr>
            </w:pPr>
            <w:r w:rsidRPr="00285C81">
              <w:rPr>
                <w:sz w:val="20"/>
                <w:szCs w:val="20"/>
              </w:rPr>
              <w:t>трите имена и подпис на лицето, издало акта, с означаване на длъжността му</w:t>
            </w:r>
          </w:p>
          <w:p w14:paraId="61AEBA11" w14:textId="77777777" w:rsidR="00E0039B" w:rsidRPr="00285C81" w:rsidRDefault="00E0039B" w:rsidP="0034322A">
            <w:pPr>
              <w:rPr>
                <w:sz w:val="20"/>
                <w:szCs w:val="20"/>
              </w:rPr>
            </w:pPr>
            <w:r w:rsidRPr="00285C81">
              <w:rPr>
                <w:sz w:val="20"/>
                <w:szCs w:val="20"/>
              </w:rPr>
              <w:t>чл. 22 (1) (2)</w:t>
            </w:r>
            <w:r>
              <w:rPr>
                <w:sz w:val="20"/>
                <w:szCs w:val="20"/>
              </w:rPr>
              <w:t xml:space="preserve"> </w:t>
            </w:r>
            <w:proofErr w:type="spellStart"/>
            <w:r>
              <w:rPr>
                <w:sz w:val="20"/>
                <w:szCs w:val="20"/>
              </w:rPr>
              <w:t>предл.първо</w:t>
            </w:r>
            <w:proofErr w:type="spellEnd"/>
            <w:r>
              <w:rPr>
                <w:sz w:val="20"/>
                <w:szCs w:val="20"/>
              </w:rPr>
              <w:t xml:space="preserve">, </w:t>
            </w:r>
            <w:r w:rsidRPr="00285C81">
              <w:rPr>
                <w:sz w:val="20"/>
                <w:szCs w:val="20"/>
              </w:rPr>
              <w:t xml:space="preserve"> (5) ЗОП, чл. </w:t>
            </w:r>
            <w:r>
              <w:rPr>
                <w:sz w:val="20"/>
                <w:szCs w:val="20"/>
              </w:rPr>
              <w:t xml:space="preserve">24 (1) </w:t>
            </w:r>
            <w:r w:rsidRPr="00285C81">
              <w:rPr>
                <w:sz w:val="20"/>
                <w:szCs w:val="20"/>
              </w:rPr>
              <w:t>ППЗОП</w:t>
            </w:r>
          </w:p>
        </w:tc>
        <w:tc>
          <w:tcPr>
            <w:tcW w:w="718" w:type="dxa"/>
            <w:shd w:val="clear" w:color="auto" w:fill="FFFFFF"/>
            <w:vAlign w:val="center"/>
          </w:tcPr>
          <w:p w14:paraId="0725050E" w14:textId="77777777" w:rsidR="00E0039B" w:rsidRPr="00C75AB9" w:rsidRDefault="00E0039B" w:rsidP="0034322A">
            <w:pPr>
              <w:outlineLvl w:val="1"/>
              <w:rPr>
                <w:sz w:val="20"/>
                <w:szCs w:val="20"/>
              </w:rPr>
            </w:pPr>
          </w:p>
        </w:tc>
        <w:tc>
          <w:tcPr>
            <w:tcW w:w="4682" w:type="dxa"/>
            <w:shd w:val="clear" w:color="auto" w:fill="FFFFFF"/>
          </w:tcPr>
          <w:p w14:paraId="323FACA0" w14:textId="77777777" w:rsidR="00E0039B" w:rsidRPr="00C75AB9" w:rsidRDefault="00E0039B" w:rsidP="0034322A">
            <w:pPr>
              <w:outlineLvl w:val="1"/>
              <w:rPr>
                <w:sz w:val="20"/>
                <w:szCs w:val="20"/>
              </w:rPr>
            </w:pPr>
          </w:p>
        </w:tc>
      </w:tr>
      <w:tr w:rsidR="00E0039B" w:rsidRPr="00C75AB9" w14:paraId="2A2ECCE0" w14:textId="77777777" w:rsidTr="0034322A">
        <w:trPr>
          <w:trHeight w:val="458"/>
        </w:trPr>
        <w:tc>
          <w:tcPr>
            <w:tcW w:w="430" w:type="dxa"/>
            <w:shd w:val="clear" w:color="auto" w:fill="FFFFFF"/>
            <w:vAlign w:val="center"/>
          </w:tcPr>
          <w:p w14:paraId="34D3B6F6" w14:textId="77777777" w:rsidR="00E0039B" w:rsidRPr="009C0F83" w:rsidRDefault="00E0039B" w:rsidP="0034322A">
            <w:pPr>
              <w:pStyle w:val="Heading2"/>
              <w:keepNext w:val="0"/>
              <w:rPr>
                <w:b w:val="0"/>
                <w:bCs/>
                <w:i w:val="0"/>
                <w:iCs/>
                <w:sz w:val="20"/>
              </w:rPr>
            </w:pPr>
            <w:r w:rsidRPr="009C0F83">
              <w:rPr>
                <w:b w:val="0"/>
                <w:bCs/>
                <w:i w:val="0"/>
                <w:iCs/>
                <w:sz w:val="20"/>
              </w:rPr>
              <w:t>5.</w:t>
            </w:r>
          </w:p>
        </w:tc>
        <w:tc>
          <w:tcPr>
            <w:tcW w:w="9290" w:type="dxa"/>
            <w:shd w:val="clear" w:color="auto" w:fill="FFFFFF"/>
            <w:noWrap/>
          </w:tcPr>
          <w:p w14:paraId="391EC82B" w14:textId="77777777" w:rsidR="00E0039B" w:rsidRPr="00285C81" w:rsidRDefault="00E0039B" w:rsidP="0034322A">
            <w:pPr>
              <w:rPr>
                <w:b/>
                <w:sz w:val="20"/>
                <w:szCs w:val="20"/>
              </w:rPr>
            </w:pPr>
            <w:r w:rsidRPr="00285C81">
              <w:rPr>
                <w:b/>
                <w:sz w:val="20"/>
                <w:szCs w:val="20"/>
              </w:rPr>
              <w:t>Решението на възложителя за откриване на процедурата е публикувано в РОП и на профила на купувача в един и същи ден?</w:t>
            </w:r>
          </w:p>
          <w:p w14:paraId="6CF1FA6D" w14:textId="77777777" w:rsidR="00E0039B" w:rsidRPr="00CD0543" w:rsidRDefault="00E0039B" w:rsidP="0034322A">
            <w:pPr>
              <w:rPr>
                <w:sz w:val="20"/>
                <w:szCs w:val="20"/>
              </w:rPr>
            </w:pPr>
            <w:r w:rsidRPr="00CD0543">
              <w:rPr>
                <w:sz w:val="20"/>
                <w:szCs w:val="20"/>
              </w:rPr>
              <w:t>Чл.  36 (1); чл. 99 т. 1 от ЗОП</w:t>
            </w:r>
          </w:p>
          <w:p w14:paraId="1A211B84" w14:textId="77777777" w:rsidR="00E0039B" w:rsidRPr="00E94CA3" w:rsidRDefault="00E0039B" w:rsidP="0034322A">
            <w:pPr>
              <w:rPr>
                <w:sz w:val="20"/>
                <w:szCs w:val="20"/>
                <w:lang w:val="en-US"/>
              </w:rPr>
            </w:pPr>
            <w:r w:rsidRPr="00CD0543">
              <w:rPr>
                <w:sz w:val="20"/>
                <w:szCs w:val="20"/>
              </w:rPr>
              <w:t>Чл. 24 (1) т. 1 от ППЗОП</w:t>
            </w:r>
          </w:p>
          <w:p w14:paraId="03294A6F" w14:textId="77777777" w:rsidR="00E0039B" w:rsidRPr="00285C81" w:rsidRDefault="00E0039B" w:rsidP="0034322A">
            <w:pPr>
              <w:jc w:val="both"/>
              <w:rPr>
                <w:sz w:val="20"/>
                <w:szCs w:val="20"/>
                <w:lang w:eastAsia="fr-FR"/>
              </w:rPr>
            </w:pPr>
            <w:r w:rsidRPr="001F5F76">
              <w:rPr>
                <w:bCs/>
                <w:color w:val="C00000"/>
                <w:sz w:val="20"/>
                <w:szCs w:val="20"/>
              </w:rPr>
              <w:t>Насочващи източници на информация: прегледайте решението и документите/данните, представени от възложителя, относно публикуването им; както и наличната информация на интернет страницата на АОП и профила на купувача на възложителя</w:t>
            </w:r>
            <w:r w:rsidRPr="00285C81">
              <w:rPr>
                <w:bCs/>
                <w:sz w:val="20"/>
                <w:szCs w:val="20"/>
              </w:rPr>
              <w:t>.</w:t>
            </w:r>
          </w:p>
          <w:p w14:paraId="62192FA2" w14:textId="77777777" w:rsidR="00E0039B" w:rsidRPr="00214F18" w:rsidRDefault="00E0039B" w:rsidP="0034322A">
            <w:pPr>
              <w:jc w:val="both"/>
              <w:rPr>
                <w:color w:val="00B050"/>
                <w:sz w:val="20"/>
                <w:szCs w:val="20"/>
              </w:rPr>
            </w:pPr>
            <w:r w:rsidRPr="00214F18">
              <w:rPr>
                <w:color w:val="00B050"/>
                <w:sz w:val="20"/>
                <w:szCs w:val="20"/>
              </w:rPr>
              <w:t xml:space="preserve">Анализирайте </w:t>
            </w:r>
            <w:bookmarkStart w:id="1" w:name="OLE_LINK5"/>
            <w:bookmarkStart w:id="2" w:name="OLE_LINK6"/>
            <w:r w:rsidRPr="00214F18">
              <w:rPr>
                <w:color w:val="00B050"/>
                <w:sz w:val="20"/>
                <w:szCs w:val="20"/>
              </w:rPr>
              <w:t xml:space="preserve">датите на изпращане на </w:t>
            </w:r>
            <w:r w:rsidRPr="00214F18">
              <w:rPr>
                <w:bCs/>
                <w:color w:val="00B050"/>
                <w:sz w:val="20"/>
                <w:szCs w:val="20"/>
              </w:rPr>
              <w:t>решението</w:t>
            </w:r>
            <w:r w:rsidRPr="00214F18">
              <w:rPr>
                <w:color w:val="00B050"/>
                <w:sz w:val="20"/>
                <w:szCs w:val="20"/>
              </w:rPr>
              <w:t xml:space="preserve"> до Регистъра и профила на купувача</w:t>
            </w:r>
            <w:bookmarkEnd w:id="1"/>
            <w:bookmarkEnd w:id="2"/>
          </w:p>
        </w:tc>
        <w:tc>
          <w:tcPr>
            <w:tcW w:w="718" w:type="dxa"/>
            <w:shd w:val="clear" w:color="auto" w:fill="FFFFFF"/>
          </w:tcPr>
          <w:p w14:paraId="7B45333D" w14:textId="77777777" w:rsidR="00E0039B" w:rsidRPr="00C75AB9" w:rsidRDefault="00E0039B" w:rsidP="0034322A">
            <w:pPr>
              <w:outlineLvl w:val="1"/>
              <w:rPr>
                <w:sz w:val="20"/>
                <w:szCs w:val="20"/>
              </w:rPr>
            </w:pPr>
          </w:p>
        </w:tc>
        <w:tc>
          <w:tcPr>
            <w:tcW w:w="4682" w:type="dxa"/>
            <w:shd w:val="clear" w:color="auto" w:fill="FFFFFF"/>
            <w:vAlign w:val="center"/>
          </w:tcPr>
          <w:p w14:paraId="28CBB6C1" w14:textId="77777777" w:rsidR="00E0039B" w:rsidRPr="00C75AB9" w:rsidRDefault="00E0039B" w:rsidP="0034322A">
            <w:pPr>
              <w:jc w:val="both"/>
              <w:outlineLvl w:val="1"/>
              <w:rPr>
                <w:sz w:val="20"/>
                <w:szCs w:val="20"/>
              </w:rPr>
            </w:pPr>
          </w:p>
        </w:tc>
      </w:tr>
      <w:tr w:rsidR="00E0039B" w:rsidRPr="00C75AB9" w14:paraId="22FBAEB7" w14:textId="77777777" w:rsidTr="0034322A">
        <w:trPr>
          <w:trHeight w:val="458"/>
        </w:trPr>
        <w:tc>
          <w:tcPr>
            <w:tcW w:w="430" w:type="dxa"/>
            <w:shd w:val="clear" w:color="auto" w:fill="FFFFFF"/>
            <w:vAlign w:val="center"/>
          </w:tcPr>
          <w:p w14:paraId="60768125" w14:textId="77777777" w:rsidR="00E0039B" w:rsidRPr="009C0F83" w:rsidRDefault="00E0039B" w:rsidP="0034322A">
            <w:pPr>
              <w:pStyle w:val="Heading2"/>
              <w:keepNext w:val="0"/>
              <w:rPr>
                <w:b w:val="0"/>
                <w:bCs/>
                <w:i w:val="0"/>
                <w:iCs/>
                <w:sz w:val="20"/>
              </w:rPr>
            </w:pPr>
            <w:r w:rsidRPr="009C0F83">
              <w:rPr>
                <w:b w:val="0"/>
                <w:bCs/>
                <w:i w:val="0"/>
                <w:iCs/>
                <w:sz w:val="20"/>
              </w:rPr>
              <w:t>I.2</w:t>
            </w:r>
          </w:p>
        </w:tc>
        <w:tc>
          <w:tcPr>
            <w:tcW w:w="9290" w:type="dxa"/>
            <w:shd w:val="clear" w:color="auto" w:fill="FFFFFF"/>
            <w:noWrap/>
          </w:tcPr>
          <w:p w14:paraId="3D454521" w14:textId="77777777" w:rsidR="00E0039B" w:rsidRPr="00285C81" w:rsidRDefault="00E0039B" w:rsidP="0034322A">
            <w:pPr>
              <w:rPr>
                <w:b/>
                <w:sz w:val="20"/>
                <w:szCs w:val="20"/>
              </w:rPr>
            </w:pPr>
            <w:r w:rsidRPr="00684211">
              <w:rPr>
                <w:b/>
                <w:sz w:val="20"/>
                <w:szCs w:val="20"/>
              </w:rPr>
              <w:t xml:space="preserve">Срок за получаване на </w:t>
            </w:r>
            <w:r>
              <w:rPr>
                <w:b/>
                <w:sz w:val="20"/>
                <w:szCs w:val="20"/>
              </w:rPr>
              <w:t>заявления за участие и оферти</w:t>
            </w:r>
          </w:p>
        </w:tc>
        <w:tc>
          <w:tcPr>
            <w:tcW w:w="718" w:type="dxa"/>
            <w:shd w:val="clear" w:color="auto" w:fill="FFFFFF"/>
          </w:tcPr>
          <w:p w14:paraId="2579D0EA" w14:textId="77777777" w:rsidR="00E0039B" w:rsidRPr="00C75AB9" w:rsidRDefault="00E0039B" w:rsidP="0034322A">
            <w:pPr>
              <w:outlineLvl w:val="1"/>
              <w:rPr>
                <w:sz w:val="20"/>
                <w:szCs w:val="20"/>
              </w:rPr>
            </w:pPr>
          </w:p>
        </w:tc>
        <w:tc>
          <w:tcPr>
            <w:tcW w:w="4682" w:type="dxa"/>
            <w:shd w:val="clear" w:color="auto" w:fill="FFFFFF"/>
            <w:vAlign w:val="center"/>
          </w:tcPr>
          <w:p w14:paraId="4D507740" w14:textId="77777777" w:rsidR="00E0039B" w:rsidRPr="00C75AB9" w:rsidRDefault="00E0039B" w:rsidP="0034322A">
            <w:pPr>
              <w:jc w:val="both"/>
              <w:outlineLvl w:val="1"/>
              <w:rPr>
                <w:sz w:val="20"/>
                <w:szCs w:val="20"/>
              </w:rPr>
            </w:pPr>
          </w:p>
        </w:tc>
      </w:tr>
      <w:tr w:rsidR="00E0039B" w:rsidRPr="00C75AB9" w14:paraId="07C626C5" w14:textId="77777777" w:rsidTr="0034322A">
        <w:trPr>
          <w:trHeight w:val="458"/>
        </w:trPr>
        <w:tc>
          <w:tcPr>
            <w:tcW w:w="430" w:type="dxa"/>
            <w:shd w:val="clear" w:color="auto" w:fill="FFFFFF"/>
            <w:vAlign w:val="center"/>
          </w:tcPr>
          <w:p w14:paraId="2C6A5B81" w14:textId="77777777" w:rsidR="00E0039B" w:rsidRPr="009C0F83" w:rsidRDefault="00E0039B" w:rsidP="0034322A">
            <w:pPr>
              <w:pStyle w:val="Heading2"/>
              <w:keepNext w:val="0"/>
              <w:rPr>
                <w:b w:val="0"/>
                <w:bCs/>
                <w:i w:val="0"/>
                <w:iCs/>
                <w:sz w:val="20"/>
              </w:rPr>
            </w:pPr>
          </w:p>
        </w:tc>
        <w:tc>
          <w:tcPr>
            <w:tcW w:w="9290" w:type="dxa"/>
            <w:shd w:val="clear" w:color="auto" w:fill="FFFFFF"/>
            <w:noWrap/>
          </w:tcPr>
          <w:p w14:paraId="0745201C" w14:textId="77777777" w:rsidR="00E0039B" w:rsidRDefault="00E0039B" w:rsidP="0034322A">
            <w:pPr>
              <w:rPr>
                <w:b/>
                <w:sz w:val="20"/>
                <w:szCs w:val="20"/>
              </w:rPr>
            </w:pPr>
            <w:r w:rsidRPr="00684211">
              <w:rPr>
                <w:b/>
                <w:sz w:val="20"/>
                <w:szCs w:val="20"/>
              </w:rPr>
              <w:t>Срокът за получаване на заявления за участие</w:t>
            </w:r>
            <w:r>
              <w:rPr>
                <w:b/>
                <w:sz w:val="20"/>
                <w:szCs w:val="20"/>
              </w:rPr>
              <w:t>/за получаване на първоначални оферти</w:t>
            </w:r>
            <w:r w:rsidRPr="00684211">
              <w:rPr>
                <w:b/>
                <w:sz w:val="20"/>
                <w:szCs w:val="20"/>
              </w:rPr>
              <w:t xml:space="preserve"> законосъобразен ли е, включително спазени ли са условията за намаляването му, ако има такова?</w:t>
            </w:r>
          </w:p>
          <w:p w14:paraId="01ED8726" w14:textId="77777777" w:rsidR="00E0039B" w:rsidRPr="00AD25DF" w:rsidRDefault="00E0039B" w:rsidP="0034322A">
            <w:pPr>
              <w:rPr>
                <w:sz w:val="20"/>
                <w:szCs w:val="20"/>
              </w:rPr>
            </w:pPr>
            <w:r w:rsidRPr="00AD25DF">
              <w:rPr>
                <w:sz w:val="20"/>
                <w:szCs w:val="20"/>
              </w:rPr>
              <w:t>Насочващи източници на информация: прегледайте обявлението за обществената поръчка в частта относно срока за получаване на заявленията и да</w:t>
            </w:r>
            <w:r>
              <w:rPr>
                <w:sz w:val="20"/>
                <w:szCs w:val="20"/>
              </w:rPr>
              <w:t>тата на изпращане на документа</w:t>
            </w:r>
            <w:r w:rsidRPr="00AD25DF">
              <w:rPr>
                <w:sz w:val="20"/>
                <w:szCs w:val="20"/>
              </w:rPr>
              <w:t>, писма, удостоверяващи електронното подаване на документите.</w:t>
            </w:r>
          </w:p>
          <w:p w14:paraId="10668065" w14:textId="77777777" w:rsidR="00E0039B" w:rsidRPr="00AD25DF" w:rsidRDefault="00E0039B" w:rsidP="0034322A">
            <w:pPr>
              <w:rPr>
                <w:sz w:val="20"/>
                <w:szCs w:val="20"/>
              </w:rPr>
            </w:pPr>
            <w:r w:rsidRPr="00AD25DF">
              <w:rPr>
                <w:sz w:val="20"/>
                <w:szCs w:val="20"/>
              </w:rPr>
              <w:t>Анализирайте:</w:t>
            </w:r>
          </w:p>
          <w:p w14:paraId="47585006" w14:textId="77777777" w:rsidR="00E0039B" w:rsidRPr="00AD25DF" w:rsidRDefault="00E0039B" w:rsidP="0034322A">
            <w:pPr>
              <w:rPr>
                <w:sz w:val="20"/>
                <w:szCs w:val="20"/>
              </w:rPr>
            </w:pPr>
            <w:r w:rsidRPr="00AD25DF">
              <w:rPr>
                <w:sz w:val="20"/>
                <w:szCs w:val="20"/>
              </w:rPr>
              <w:t xml:space="preserve">- дата на изпращане на обявлението за ОП; </w:t>
            </w:r>
          </w:p>
          <w:p w14:paraId="2202E2E7" w14:textId="77777777" w:rsidR="00E0039B" w:rsidRPr="00AD25DF" w:rsidRDefault="00E0039B" w:rsidP="0034322A">
            <w:pPr>
              <w:rPr>
                <w:sz w:val="20"/>
                <w:szCs w:val="20"/>
              </w:rPr>
            </w:pPr>
            <w:r w:rsidRPr="00AD25DF">
              <w:rPr>
                <w:sz w:val="20"/>
                <w:szCs w:val="20"/>
              </w:rPr>
              <w:t>- крайната дата за получаване на заявленията за участие;</w:t>
            </w:r>
          </w:p>
          <w:p w14:paraId="63C780E5" w14:textId="77777777" w:rsidR="00E0039B" w:rsidRPr="00684211" w:rsidRDefault="00E0039B" w:rsidP="0034322A">
            <w:pPr>
              <w:rPr>
                <w:b/>
                <w:sz w:val="20"/>
                <w:szCs w:val="20"/>
              </w:rPr>
            </w:pPr>
            <w:r w:rsidRPr="00AD25DF">
              <w:rPr>
                <w:sz w:val="20"/>
                <w:szCs w:val="20"/>
              </w:rPr>
              <w:t>- броят на календарните дни между двете дати</w:t>
            </w:r>
          </w:p>
        </w:tc>
        <w:tc>
          <w:tcPr>
            <w:tcW w:w="718" w:type="dxa"/>
            <w:shd w:val="clear" w:color="auto" w:fill="FFFFFF"/>
          </w:tcPr>
          <w:p w14:paraId="77A8CE3E" w14:textId="77777777" w:rsidR="00E0039B" w:rsidRPr="00C75AB9" w:rsidRDefault="00E0039B" w:rsidP="0034322A">
            <w:pPr>
              <w:outlineLvl w:val="1"/>
              <w:rPr>
                <w:sz w:val="20"/>
                <w:szCs w:val="20"/>
              </w:rPr>
            </w:pPr>
          </w:p>
        </w:tc>
        <w:tc>
          <w:tcPr>
            <w:tcW w:w="4682" w:type="dxa"/>
            <w:shd w:val="clear" w:color="auto" w:fill="FFFFFF"/>
            <w:vAlign w:val="center"/>
          </w:tcPr>
          <w:p w14:paraId="21FD26CC" w14:textId="77777777" w:rsidR="00E0039B" w:rsidRPr="00C75AB9" w:rsidRDefault="00E0039B" w:rsidP="0034322A">
            <w:pPr>
              <w:jc w:val="both"/>
              <w:outlineLvl w:val="1"/>
              <w:rPr>
                <w:sz w:val="20"/>
                <w:szCs w:val="20"/>
              </w:rPr>
            </w:pPr>
          </w:p>
        </w:tc>
      </w:tr>
      <w:tr w:rsidR="00E0039B" w:rsidRPr="00C75AB9" w14:paraId="1FE496CE" w14:textId="77777777" w:rsidTr="0034322A">
        <w:trPr>
          <w:trHeight w:val="458"/>
        </w:trPr>
        <w:tc>
          <w:tcPr>
            <w:tcW w:w="430" w:type="dxa"/>
            <w:shd w:val="clear" w:color="auto" w:fill="FFFFFF"/>
            <w:vAlign w:val="center"/>
          </w:tcPr>
          <w:p w14:paraId="57CA120E" w14:textId="77777777" w:rsidR="00E0039B" w:rsidRPr="009C0F83" w:rsidRDefault="00E0039B" w:rsidP="0034322A">
            <w:pPr>
              <w:pStyle w:val="Heading2"/>
              <w:keepNext w:val="0"/>
              <w:rPr>
                <w:b w:val="0"/>
                <w:bCs/>
                <w:i w:val="0"/>
                <w:iCs/>
                <w:sz w:val="20"/>
              </w:rPr>
            </w:pPr>
            <w:r w:rsidRPr="009C0F83">
              <w:rPr>
                <w:b w:val="0"/>
                <w:bCs/>
                <w:i w:val="0"/>
                <w:iCs/>
                <w:sz w:val="20"/>
              </w:rPr>
              <w:lastRenderedPageBreak/>
              <w:t>1</w:t>
            </w:r>
          </w:p>
        </w:tc>
        <w:tc>
          <w:tcPr>
            <w:tcW w:w="9290" w:type="dxa"/>
            <w:shd w:val="clear" w:color="auto" w:fill="FFFFFF"/>
            <w:noWrap/>
          </w:tcPr>
          <w:p w14:paraId="7E238FA7" w14:textId="77777777" w:rsidR="00E0039B" w:rsidRPr="00684211" w:rsidRDefault="00E0039B" w:rsidP="0034322A">
            <w:pPr>
              <w:rPr>
                <w:b/>
                <w:sz w:val="20"/>
                <w:szCs w:val="20"/>
              </w:rPr>
            </w:pPr>
            <w:r w:rsidRPr="00684211">
              <w:rPr>
                <w:b/>
                <w:sz w:val="20"/>
                <w:szCs w:val="20"/>
              </w:rPr>
              <w:t>Срокове за получаване на заявления за участие</w:t>
            </w:r>
          </w:p>
          <w:p w14:paraId="354B0170" w14:textId="77777777" w:rsidR="00E0039B" w:rsidRPr="00684211" w:rsidRDefault="00E0039B" w:rsidP="0034322A">
            <w:pPr>
              <w:rPr>
                <w:b/>
                <w:sz w:val="20"/>
                <w:szCs w:val="20"/>
              </w:rPr>
            </w:pPr>
            <w:r w:rsidRPr="00684211">
              <w:rPr>
                <w:b/>
                <w:sz w:val="20"/>
                <w:szCs w:val="20"/>
              </w:rPr>
              <w:t>Минималният срок за получаване на заявления за участие в процедурата е</w:t>
            </w:r>
            <w:r>
              <w:rPr>
                <w:b/>
                <w:sz w:val="20"/>
                <w:szCs w:val="20"/>
              </w:rPr>
              <w:t xml:space="preserve"> </w:t>
            </w:r>
            <w:r w:rsidRPr="00684211">
              <w:rPr>
                <w:b/>
                <w:sz w:val="20"/>
                <w:szCs w:val="20"/>
              </w:rPr>
              <w:t>30 дни от</w:t>
            </w:r>
          </w:p>
          <w:p w14:paraId="198304A0" w14:textId="77777777" w:rsidR="00E0039B" w:rsidRPr="00684211" w:rsidRDefault="00E0039B" w:rsidP="0034322A">
            <w:pPr>
              <w:rPr>
                <w:b/>
                <w:sz w:val="20"/>
                <w:szCs w:val="20"/>
              </w:rPr>
            </w:pPr>
            <w:r w:rsidRPr="00684211">
              <w:rPr>
                <w:b/>
                <w:sz w:val="20"/>
                <w:szCs w:val="20"/>
              </w:rPr>
              <w:t>датата на изпращане на:</w:t>
            </w:r>
          </w:p>
          <w:p w14:paraId="525526EB" w14:textId="77777777" w:rsidR="00E0039B" w:rsidRPr="00684211" w:rsidRDefault="00E0039B" w:rsidP="0034322A">
            <w:pPr>
              <w:rPr>
                <w:b/>
                <w:sz w:val="20"/>
                <w:szCs w:val="20"/>
              </w:rPr>
            </w:pPr>
            <w:r w:rsidRPr="00684211">
              <w:rPr>
                <w:b/>
                <w:sz w:val="20"/>
                <w:szCs w:val="20"/>
              </w:rPr>
              <w:t>1.1. обявлението за обществена поръчка за публикуване, или</w:t>
            </w:r>
          </w:p>
          <w:p w14:paraId="27C2F970" w14:textId="77777777" w:rsidR="00E0039B" w:rsidRPr="00684211" w:rsidRDefault="00E0039B" w:rsidP="0034322A">
            <w:pPr>
              <w:rPr>
                <w:b/>
                <w:sz w:val="20"/>
                <w:szCs w:val="20"/>
              </w:rPr>
            </w:pPr>
            <w:r w:rsidRPr="00684211">
              <w:rPr>
                <w:b/>
                <w:sz w:val="20"/>
                <w:szCs w:val="20"/>
              </w:rPr>
              <w:t>1.2. поканата за потвърждаване на интерес – когато за оповестяване откриването на</w:t>
            </w:r>
          </w:p>
          <w:p w14:paraId="7DE7FF06" w14:textId="77777777" w:rsidR="00E0039B" w:rsidRPr="00684211" w:rsidRDefault="00E0039B" w:rsidP="0034322A">
            <w:pPr>
              <w:rPr>
                <w:b/>
                <w:sz w:val="20"/>
                <w:szCs w:val="20"/>
              </w:rPr>
            </w:pPr>
            <w:r w:rsidRPr="00684211">
              <w:rPr>
                <w:b/>
                <w:sz w:val="20"/>
                <w:szCs w:val="20"/>
              </w:rPr>
              <w:t>процедурата е използвано обявление за предварителна информация (чл. 76, ал. 3 ЗОП).</w:t>
            </w:r>
          </w:p>
        </w:tc>
        <w:tc>
          <w:tcPr>
            <w:tcW w:w="718" w:type="dxa"/>
            <w:shd w:val="clear" w:color="auto" w:fill="FFFFFF"/>
          </w:tcPr>
          <w:p w14:paraId="482F7201" w14:textId="77777777" w:rsidR="00E0039B" w:rsidRPr="00C75AB9" w:rsidRDefault="00E0039B" w:rsidP="0034322A">
            <w:pPr>
              <w:outlineLvl w:val="1"/>
              <w:rPr>
                <w:sz w:val="20"/>
                <w:szCs w:val="20"/>
              </w:rPr>
            </w:pPr>
          </w:p>
        </w:tc>
        <w:tc>
          <w:tcPr>
            <w:tcW w:w="4682" w:type="dxa"/>
            <w:shd w:val="clear" w:color="auto" w:fill="FFFFFF"/>
            <w:vAlign w:val="center"/>
          </w:tcPr>
          <w:p w14:paraId="5F356EB2" w14:textId="77777777" w:rsidR="00E0039B" w:rsidRPr="00C75AB9" w:rsidRDefault="00E0039B" w:rsidP="0034322A">
            <w:pPr>
              <w:jc w:val="both"/>
              <w:outlineLvl w:val="1"/>
              <w:rPr>
                <w:sz w:val="20"/>
                <w:szCs w:val="20"/>
              </w:rPr>
            </w:pPr>
          </w:p>
        </w:tc>
      </w:tr>
      <w:tr w:rsidR="00E0039B" w:rsidRPr="00C75AB9" w14:paraId="1501FC98" w14:textId="77777777" w:rsidTr="0034322A">
        <w:trPr>
          <w:trHeight w:val="458"/>
        </w:trPr>
        <w:tc>
          <w:tcPr>
            <w:tcW w:w="430" w:type="dxa"/>
            <w:shd w:val="clear" w:color="auto" w:fill="FFFFFF"/>
            <w:vAlign w:val="center"/>
          </w:tcPr>
          <w:p w14:paraId="1F7A2525" w14:textId="77777777" w:rsidR="00E0039B" w:rsidRPr="009C0F83" w:rsidRDefault="00E0039B" w:rsidP="0034322A">
            <w:pPr>
              <w:pStyle w:val="Heading2"/>
              <w:keepNext w:val="0"/>
              <w:rPr>
                <w:b w:val="0"/>
                <w:bCs/>
                <w:i w:val="0"/>
                <w:iCs/>
                <w:sz w:val="20"/>
              </w:rPr>
            </w:pPr>
            <w:r w:rsidRPr="009C0F83">
              <w:rPr>
                <w:b w:val="0"/>
                <w:bCs/>
                <w:i w:val="0"/>
                <w:iCs/>
                <w:sz w:val="20"/>
              </w:rPr>
              <w:t>2</w:t>
            </w:r>
          </w:p>
        </w:tc>
        <w:tc>
          <w:tcPr>
            <w:tcW w:w="9290" w:type="dxa"/>
            <w:shd w:val="clear" w:color="auto" w:fill="FFFFFF"/>
            <w:noWrap/>
          </w:tcPr>
          <w:p w14:paraId="2BEFBAC9" w14:textId="77777777" w:rsidR="00E0039B" w:rsidRPr="00684211" w:rsidRDefault="00E0039B" w:rsidP="0034322A">
            <w:pPr>
              <w:rPr>
                <w:b/>
                <w:sz w:val="20"/>
                <w:szCs w:val="20"/>
              </w:rPr>
            </w:pPr>
            <w:r w:rsidRPr="00684211">
              <w:rPr>
                <w:b/>
                <w:sz w:val="20"/>
                <w:szCs w:val="20"/>
              </w:rPr>
              <w:t>Срокове за получаване на първоначални оферти</w:t>
            </w:r>
          </w:p>
          <w:p w14:paraId="26DD694B" w14:textId="77777777" w:rsidR="00E0039B" w:rsidRPr="00684211" w:rsidRDefault="00E0039B" w:rsidP="0034322A">
            <w:pPr>
              <w:rPr>
                <w:b/>
                <w:sz w:val="20"/>
                <w:szCs w:val="20"/>
              </w:rPr>
            </w:pPr>
            <w:r w:rsidRPr="00684211">
              <w:rPr>
                <w:b/>
                <w:sz w:val="20"/>
                <w:szCs w:val="20"/>
              </w:rPr>
              <w:t>Минималният срок за получаване на първоначални оферти е</w:t>
            </w:r>
            <w:r>
              <w:rPr>
                <w:b/>
                <w:sz w:val="20"/>
                <w:szCs w:val="20"/>
              </w:rPr>
              <w:t xml:space="preserve"> </w:t>
            </w:r>
            <w:r w:rsidRPr="00684211">
              <w:rPr>
                <w:b/>
                <w:sz w:val="20"/>
                <w:szCs w:val="20"/>
              </w:rPr>
              <w:t>30 дни от датата на</w:t>
            </w:r>
          </w:p>
          <w:p w14:paraId="171D2589" w14:textId="77777777" w:rsidR="00E0039B" w:rsidRPr="00684211" w:rsidRDefault="00E0039B" w:rsidP="0034322A">
            <w:pPr>
              <w:rPr>
                <w:b/>
                <w:sz w:val="20"/>
                <w:szCs w:val="20"/>
              </w:rPr>
            </w:pPr>
            <w:r w:rsidRPr="00684211">
              <w:rPr>
                <w:b/>
                <w:sz w:val="20"/>
                <w:szCs w:val="20"/>
              </w:rPr>
              <w:t>изпращане на поканата от възложителя до определените от него кандидати след проведен</w:t>
            </w:r>
          </w:p>
          <w:p w14:paraId="5435B097" w14:textId="77777777" w:rsidR="00E0039B" w:rsidRPr="00684211" w:rsidRDefault="00E0039B" w:rsidP="0034322A">
            <w:pPr>
              <w:rPr>
                <w:b/>
                <w:sz w:val="20"/>
                <w:szCs w:val="20"/>
              </w:rPr>
            </w:pPr>
            <w:r w:rsidRPr="00684211">
              <w:rPr>
                <w:b/>
                <w:sz w:val="20"/>
                <w:szCs w:val="20"/>
              </w:rPr>
              <w:t xml:space="preserve">предварителен подбор (чл. 76, ал. 5 във </w:t>
            </w:r>
            <w:proofErr w:type="spellStart"/>
            <w:r w:rsidRPr="00684211">
              <w:rPr>
                <w:b/>
                <w:sz w:val="20"/>
                <w:szCs w:val="20"/>
              </w:rPr>
              <w:t>вр</w:t>
            </w:r>
            <w:proofErr w:type="spellEnd"/>
            <w:r w:rsidRPr="00684211">
              <w:rPr>
                <w:b/>
                <w:sz w:val="20"/>
                <w:szCs w:val="20"/>
              </w:rPr>
              <w:t>. с ал. 4 ЗОП).</w:t>
            </w:r>
          </w:p>
        </w:tc>
        <w:tc>
          <w:tcPr>
            <w:tcW w:w="718" w:type="dxa"/>
            <w:shd w:val="clear" w:color="auto" w:fill="FFFFFF"/>
          </w:tcPr>
          <w:p w14:paraId="2AC4770F" w14:textId="77777777" w:rsidR="00E0039B" w:rsidRPr="00C75AB9" w:rsidRDefault="00E0039B" w:rsidP="0034322A">
            <w:pPr>
              <w:outlineLvl w:val="1"/>
              <w:rPr>
                <w:sz w:val="20"/>
                <w:szCs w:val="20"/>
              </w:rPr>
            </w:pPr>
          </w:p>
        </w:tc>
        <w:tc>
          <w:tcPr>
            <w:tcW w:w="4682" w:type="dxa"/>
            <w:shd w:val="clear" w:color="auto" w:fill="FFFFFF"/>
            <w:vAlign w:val="center"/>
          </w:tcPr>
          <w:p w14:paraId="4E184AFF" w14:textId="77777777" w:rsidR="00E0039B" w:rsidRPr="00C75AB9" w:rsidRDefault="00E0039B" w:rsidP="0034322A">
            <w:pPr>
              <w:jc w:val="both"/>
              <w:outlineLvl w:val="1"/>
              <w:rPr>
                <w:sz w:val="20"/>
                <w:szCs w:val="20"/>
              </w:rPr>
            </w:pPr>
          </w:p>
        </w:tc>
      </w:tr>
      <w:tr w:rsidR="00E0039B" w:rsidRPr="00C75AB9" w14:paraId="3EA3635B" w14:textId="77777777" w:rsidTr="0034322A">
        <w:trPr>
          <w:trHeight w:val="458"/>
        </w:trPr>
        <w:tc>
          <w:tcPr>
            <w:tcW w:w="430" w:type="dxa"/>
            <w:shd w:val="clear" w:color="auto" w:fill="FFFFFF"/>
            <w:vAlign w:val="center"/>
          </w:tcPr>
          <w:p w14:paraId="08441289" w14:textId="77777777" w:rsidR="00E0039B" w:rsidRPr="009C0F83" w:rsidRDefault="00E0039B" w:rsidP="0034322A">
            <w:pPr>
              <w:pStyle w:val="Heading2"/>
              <w:keepNext w:val="0"/>
              <w:rPr>
                <w:b w:val="0"/>
                <w:bCs/>
                <w:i w:val="0"/>
                <w:iCs/>
                <w:sz w:val="20"/>
              </w:rPr>
            </w:pPr>
            <w:r w:rsidRPr="009C0F83">
              <w:rPr>
                <w:b w:val="0"/>
                <w:bCs/>
                <w:i w:val="0"/>
                <w:iCs/>
                <w:sz w:val="20"/>
              </w:rPr>
              <w:t>3.</w:t>
            </w:r>
          </w:p>
        </w:tc>
        <w:tc>
          <w:tcPr>
            <w:tcW w:w="9290" w:type="dxa"/>
            <w:shd w:val="clear" w:color="auto" w:fill="FFFFFF"/>
            <w:noWrap/>
          </w:tcPr>
          <w:p w14:paraId="3687D7E7" w14:textId="77777777" w:rsidR="00E0039B" w:rsidRPr="00684211" w:rsidRDefault="00E0039B" w:rsidP="0034322A">
            <w:pPr>
              <w:rPr>
                <w:b/>
                <w:sz w:val="20"/>
                <w:szCs w:val="20"/>
              </w:rPr>
            </w:pPr>
            <w:r w:rsidRPr="00684211">
              <w:rPr>
                <w:b/>
                <w:sz w:val="20"/>
                <w:szCs w:val="20"/>
              </w:rPr>
              <w:t>Сроковете за получаване на заявления за участие и на първоначални оферти могат да се</w:t>
            </w:r>
            <w:r>
              <w:rPr>
                <w:b/>
                <w:sz w:val="20"/>
                <w:szCs w:val="20"/>
              </w:rPr>
              <w:t xml:space="preserve"> </w:t>
            </w:r>
            <w:r w:rsidRPr="00684211">
              <w:rPr>
                <w:b/>
                <w:sz w:val="20"/>
                <w:szCs w:val="20"/>
              </w:rPr>
              <w:t xml:space="preserve">съкращават при спазване на условията по чл. 75, ал. 5–8 ЗОП (чл. 76, ал.6 ЗОП). </w:t>
            </w:r>
            <w:r>
              <w:rPr>
                <w:b/>
                <w:sz w:val="20"/>
                <w:szCs w:val="20"/>
              </w:rPr>
              <w:t xml:space="preserve">Забележка: </w:t>
            </w:r>
            <w:r w:rsidRPr="00684211">
              <w:rPr>
                <w:b/>
                <w:sz w:val="20"/>
                <w:szCs w:val="20"/>
              </w:rPr>
              <w:t>Понастоящем</w:t>
            </w:r>
            <w:r>
              <w:rPr>
                <w:b/>
                <w:sz w:val="20"/>
                <w:szCs w:val="20"/>
              </w:rPr>
              <w:t xml:space="preserve"> </w:t>
            </w:r>
            <w:r w:rsidRPr="00684211">
              <w:rPr>
                <w:b/>
                <w:sz w:val="20"/>
                <w:szCs w:val="20"/>
              </w:rPr>
              <w:t>хипотезата на чл. 75, ал.6 ЗОП не е приложима, тъй като препраща към чл.39 ЗОП, който е в</w:t>
            </w:r>
            <w:r>
              <w:rPr>
                <w:b/>
                <w:sz w:val="20"/>
                <w:szCs w:val="20"/>
              </w:rPr>
              <w:t xml:space="preserve"> </w:t>
            </w:r>
            <w:r w:rsidRPr="00684211">
              <w:rPr>
                <w:b/>
                <w:sz w:val="20"/>
                <w:szCs w:val="20"/>
              </w:rPr>
              <w:t>сила от 01.07.2017 г.</w:t>
            </w:r>
          </w:p>
          <w:p w14:paraId="1472935C" w14:textId="77777777" w:rsidR="00E0039B" w:rsidRPr="00684211" w:rsidRDefault="00E0039B" w:rsidP="0034322A">
            <w:pPr>
              <w:rPr>
                <w:b/>
                <w:sz w:val="20"/>
                <w:szCs w:val="20"/>
              </w:rPr>
            </w:pPr>
            <w:r w:rsidRPr="00684211">
              <w:rPr>
                <w:b/>
                <w:sz w:val="20"/>
                <w:szCs w:val="20"/>
              </w:rPr>
              <w:t>3.1. Съкращаване на сроковете при възникване на обстоятелства, които изискват спешно</w:t>
            </w:r>
          </w:p>
          <w:p w14:paraId="0A8BED1E" w14:textId="77777777" w:rsidR="00E0039B" w:rsidRPr="00684211" w:rsidRDefault="00E0039B" w:rsidP="0034322A">
            <w:pPr>
              <w:rPr>
                <w:b/>
                <w:sz w:val="20"/>
                <w:szCs w:val="20"/>
              </w:rPr>
            </w:pPr>
            <w:r w:rsidRPr="00684211">
              <w:rPr>
                <w:b/>
                <w:sz w:val="20"/>
                <w:szCs w:val="20"/>
              </w:rPr>
              <w:t>възлагане на поръчка</w:t>
            </w:r>
          </w:p>
          <w:p w14:paraId="35145052" w14:textId="77777777" w:rsidR="00E0039B" w:rsidRPr="00684211" w:rsidRDefault="00E0039B" w:rsidP="0034322A">
            <w:pPr>
              <w:rPr>
                <w:b/>
                <w:sz w:val="20"/>
                <w:szCs w:val="20"/>
              </w:rPr>
            </w:pPr>
            <w:r w:rsidRPr="00684211">
              <w:rPr>
                <w:b/>
                <w:sz w:val="20"/>
                <w:szCs w:val="20"/>
              </w:rPr>
              <w:t>При възникване на обстоятелства, които изискват спешно възлагане на поръчка, поради</w:t>
            </w:r>
          </w:p>
          <w:p w14:paraId="675A2B02" w14:textId="77777777" w:rsidR="00E0039B" w:rsidRPr="00684211" w:rsidRDefault="00E0039B" w:rsidP="0034322A">
            <w:pPr>
              <w:rPr>
                <w:b/>
                <w:sz w:val="20"/>
                <w:szCs w:val="20"/>
              </w:rPr>
            </w:pPr>
            <w:r w:rsidRPr="00684211">
              <w:rPr>
                <w:b/>
                <w:sz w:val="20"/>
                <w:szCs w:val="20"/>
              </w:rPr>
              <w:t>което е невъзможно спазването на сроковете за подаване на заявления за участие и на оферти,</w:t>
            </w:r>
          </w:p>
          <w:p w14:paraId="0930E809" w14:textId="77777777" w:rsidR="00E0039B" w:rsidRPr="00684211" w:rsidRDefault="00E0039B" w:rsidP="0034322A">
            <w:pPr>
              <w:rPr>
                <w:b/>
                <w:sz w:val="20"/>
                <w:szCs w:val="20"/>
              </w:rPr>
            </w:pPr>
            <w:r w:rsidRPr="00684211">
              <w:rPr>
                <w:b/>
                <w:sz w:val="20"/>
                <w:szCs w:val="20"/>
              </w:rPr>
              <w:t>възложителите могат да определят:</w:t>
            </w:r>
          </w:p>
          <w:p w14:paraId="344261DC" w14:textId="77777777" w:rsidR="00E0039B" w:rsidRPr="00684211" w:rsidRDefault="00E0039B" w:rsidP="0034322A">
            <w:pPr>
              <w:rPr>
                <w:b/>
                <w:sz w:val="20"/>
                <w:szCs w:val="20"/>
              </w:rPr>
            </w:pPr>
            <w:r w:rsidRPr="00684211">
              <w:rPr>
                <w:b/>
                <w:sz w:val="20"/>
                <w:szCs w:val="20"/>
              </w:rPr>
              <w:t>3.1.1. срок за получаване на заявления за участие – не по-кратък от 15 дни от датата на</w:t>
            </w:r>
          </w:p>
          <w:p w14:paraId="71B0FE6C" w14:textId="77777777" w:rsidR="00E0039B" w:rsidRPr="00684211" w:rsidRDefault="00E0039B" w:rsidP="0034322A">
            <w:pPr>
              <w:rPr>
                <w:b/>
                <w:sz w:val="20"/>
                <w:szCs w:val="20"/>
              </w:rPr>
            </w:pPr>
            <w:r w:rsidRPr="00684211">
              <w:rPr>
                <w:b/>
                <w:sz w:val="20"/>
                <w:szCs w:val="20"/>
              </w:rPr>
              <w:t>изпращане на обявлението за обществена поръчка за публикуване;</w:t>
            </w:r>
          </w:p>
          <w:p w14:paraId="2E1D7CB5" w14:textId="77777777" w:rsidR="00E0039B" w:rsidRPr="00684211" w:rsidRDefault="00E0039B" w:rsidP="0034322A">
            <w:pPr>
              <w:rPr>
                <w:b/>
                <w:sz w:val="20"/>
                <w:szCs w:val="20"/>
              </w:rPr>
            </w:pPr>
            <w:r w:rsidRPr="00684211">
              <w:rPr>
                <w:b/>
                <w:sz w:val="20"/>
                <w:szCs w:val="20"/>
              </w:rPr>
              <w:t>3.1.2. срок за получаване на оферти – не по-кратък от 10 дни от датата на изпращане на</w:t>
            </w:r>
          </w:p>
          <w:p w14:paraId="3C45EED1" w14:textId="77777777" w:rsidR="00E0039B" w:rsidRPr="00684211" w:rsidRDefault="00E0039B" w:rsidP="0034322A">
            <w:pPr>
              <w:rPr>
                <w:b/>
                <w:sz w:val="20"/>
                <w:szCs w:val="20"/>
              </w:rPr>
            </w:pPr>
            <w:r w:rsidRPr="00684211">
              <w:rPr>
                <w:b/>
                <w:sz w:val="20"/>
                <w:szCs w:val="20"/>
              </w:rPr>
              <w:t>поканата за представяне на оферти.</w:t>
            </w:r>
          </w:p>
          <w:p w14:paraId="61E79134" w14:textId="77777777" w:rsidR="00E0039B" w:rsidRPr="00684211" w:rsidRDefault="00E0039B" w:rsidP="0034322A">
            <w:pPr>
              <w:rPr>
                <w:b/>
                <w:sz w:val="20"/>
                <w:szCs w:val="20"/>
              </w:rPr>
            </w:pPr>
            <w:r w:rsidRPr="00684211">
              <w:rPr>
                <w:b/>
                <w:sz w:val="20"/>
                <w:szCs w:val="20"/>
              </w:rPr>
              <w:t>В обявлението за обществена поръчка възложителят мотивира прилагането на тези</w:t>
            </w:r>
          </w:p>
          <w:p w14:paraId="0BBA6A76" w14:textId="77777777" w:rsidR="00E0039B" w:rsidRPr="00684211" w:rsidRDefault="00E0039B" w:rsidP="0034322A">
            <w:pPr>
              <w:rPr>
                <w:b/>
                <w:sz w:val="20"/>
                <w:szCs w:val="20"/>
              </w:rPr>
            </w:pPr>
            <w:r w:rsidRPr="00684211">
              <w:rPr>
                <w:b/>
                <w:sz w:val="20"/>
                <w:szCs w:val="20"/>
              </w:rPr>
              <w:t>съкратени срокове (чл. 75, ал. 7 и 8 ЗОП).</w:t>
            </w:r>
          </w:p>
          <w:p w14:paraId="0992D9EE" w14:textId="77777777" w:rsidR="00E0039B" w:rsidRPr="00684211" w:rsidRDefault="00E0039B" w:rsidP="0034322A">
            <w:pPr>
              <w:rPr>
                <w:b/>
                <w:sz w:val="20"/>
                <w:szCs w:val="20"/>
              </w:rPr>
            </w:pPr>
            <w:r w:rsidRPr="00684211">
              <w:rPr>
                <w:b/>
                <w:sz w:val="20"/>
                <w:szCs w:val="20"/>
              </w:rPr>
              <w:t>3.2. Съкращаване на сроковете за подаване на заявления за участие</w:t>
            </w:r>
          </w:p>
          <w:p w14:paraId="61BF479D" w14:textId="77777777" w:rsidR="00E0039B" w:rsidRPr="00684211" w:rsidRDefault="00E0039B" w:rsidP="0034322A">
            <w:pPr>
              <w:rPr>
                <w:b/>
                <w:sz w:val="20"/>
                <w:szCs w:val="20"/>
              </w:rPr>
            </w:pPr>
            <w:r w:rsidRPr="00684211">
              <w:rPr>
                <w:b/>
                <w:sz w:val="20"/>
                <w:szCs w:val="20"/>
              </w:rPr>
              <w:t>Срокът за подаване на заявления за участие може да се съкрати, но не може да е</w:t>
            </w:r>
          </w:p>
          <w:p w14:paraId="022B4F2B" w14:textId="77777777" w:rsidR="00E0039B" w:rsidRPr="00684211" w:rsidRDefault="00E0039B" w:rsidP="0034322A">
            <w:pPr>
              <w:rPr>
                <w:b/>
                <w:sz w:val="20"/>
                <w:szCs w:val="20"/>
              </w:rPr>
            </w:pPr>
            <w:r w:rsidRPr="00684211">
              <w:rPr>
                <w:b/>
                <w:sz w:val="20"/>
                <w:szCs w:val="20"/>
              </w:rPr>
              <w:t>по-кратък от10 дни, при условие че възложителят е публикувал обявление за предварителна</w:t>
            </w:r>
          </w:p>
          <w:p w14:paraId="5288E522" w14:textId="77777777" w:rsidR="00E0039B" w:rsidRPr="00684211" w:rsidRDefault="00E0039B" w:rsidP="0034322A">
            <w:pPr>
              <w:rPr>
                <w:b/>
                <w:sz w:val="20"/>
                <w:szCs w:val="20"/>
              </w:rPr>
            </w:pPr>
            <w:r w:rsidRPr="00684211">
              <w:rPr>
                <w:b/>
                <w:sz w:val="20"/>
                <w:szCs w:val="20"/>
              </w:rPr>
              <w:t>информация, което не се използва за оповестяване откриването на процедура, и то:</w:t>
            </w:r>
          </w:p>
          <w:p w14:paraId="68CB3240" w14:textId="77777777" w:rsidR="00E0039B" w:rsidRPr="00684211" w:rsidRDefault="00E0039B" w:rsidP="0034322A">
            <w:pPr>
              <w:rPr>
                <w:b/>
                <w:sz w:val="20"/>
                <w:szCs w:val="20"/>
              </w:rPr>
            </w:pPr>
            <w:r w:rsidRPr="00684211">
              <w:rPr>
                <w:b/>
                <w:sz w:val="20"/>
                <w:szCs w:val="20"/>
              </w:rPr>
              <w:t>3.2.1. е изпратено за публикуване между 35 дни и 12 месеца преди датата на изпращане</w:t>
            </w:r>
          </w:p>
          <w:p w14:paraId="5653BD7B" w14:textId="77777777" w:rsidR="00E0039B" w:rsidRPr="00684211" w:rsidRDefault="00E0039B" w:rsidP="0034322A">
            <w:pPr>
              <w:rPr>
                <w:b/>
                <w:sz w:val="20"/>
                <w:szCs w:val="20"/>
              </w:rPr>
            </w:pPr>
            <w:r w:rsidRPr="00684211">
              <w:rPr>
                <w:b/>
                <w:sz w:val="20"/>
                <w:szCs w:val="20"/>
              </w:rPr>
              <w:t>на обявлението за обществена поръчка за публикуване, и</w:t>
            </w:r>
          </w:p>
          <w:p w14:paraId="6598F7AA" w14:textId="77777777" w:rsidR="00E0039B" w:rsidRPr="00684211" w:rsidRDefault="00E0039B" w:rsidP="0034322A">
            <w:pPr>
              <w:rPr>
                <w:b/>
                <w:sz w:val="20"/>
                <w:szCs w:val="20"/>
              </w:rPr>
            </w:pPr>
            <w:r w:rsidRPr="00684211">
              <w:rPr>
                <w:b/>
                <w:sz w:val="20"/>
                <w:szCs w:val="20"/>
              </w:rPr>
              <w:t>3.2.2. включва цялата информация по част А, Раздел I от Приложение № 4 към ЗОП (чл.</w:t>
            </w:r>
          </w:p>
          <w:p w14:paraId="386228BF" w14:textId="77777777" w:rsidR="00E0039B" w:rsidRPr="00684211" w:rsidRDefault="00E0039B" w:rsidP="0034322A">
            <w:pPr>
              <w:rPr>
                <w:b/>
                <w:sz w:val="20"/>
                <w:szCs w:val="20"/>
              </w:rPr>
            </w:pPr>
            <w:r w:rsidRPr="00684211">
              <w:rPr>
                <w:b/>
                <w:sz w:val="20"/>
                <w:szCs w:val="20"/>
              </w:rPr>
              <w:t>75, ал. 5 ЗОП).</w:t>
            </w:r>
          </w:p>
        </w:tc>
        <w:tc>
          <w:tcPr>
            <w:tcW w:w="718" w:type="dxa"/>
            <w:shd w:val="clear" w:color="auto" w:fill="FFFFFF"/>
          </w:tcPr>
          <w:p w14:paraId="28C2081F" w14:textId="77777777" w:rsidR="00E0039B" w:rsidRPr="00C75AB9" w:rsidRDefault="00E0039B" w:rsidP="0034322A">
            <w:pPr>
              <w:outlineLvl w:val="1"/>
              <w:rPr>
                <w:sz w:val="20"/>
                <w:szCs w:val="20"/>
              </w:rPr>
            </w:pPr>
          </w:p>
        </w:tc>
        <w:tc>
          <w:tcPr>
            <w:tcW w:w="4682" w:type="dxa"/>
            <w:shd w:val="clear" w:color="auto" w:fill="FFFFFF"/>
            <w:vAlign w:val="center"/>
          </w:tcPr>
          <w:p w14:paraId="36BE53D8" w14:textId="77777777" w:rsidR="00E0039B" w:rsidRPr="00C75AB9" w:rsidRDefault="00E0039B" w:rsidP="0034322A">
            <w:pPr>
              <w:jc w:val="both"/>
              <w:outlineLvl w:val="1"/>
              <w:rPr>
                <w:sz w:val="20"/>
                <w:szCs w:val="20"/>
              </w:rPr>
            </w:pPr>
          </w:p>
        </w:tc>
      </w:tr>
      <w:tr w:rsidR="00E0039B" w:rsidRPr="00C75AB9" w14:paraId="70DD5216" w14:textId="77777777" w:rsidTr="0034322A">
        <w:trPr>
          <w:trHeight w:val="458"/>
        </w:trPr>
        <w:tc>
          <w:tcPr>
            <w:tcW w:w="430" w:type="dxa"/>
            <w:shd w:val="clear" w:color="auto" w:fill="FFFFFF"/>
            <w:vAlign w:val="center"/>
          </w:tcPr>
          <w:p w14:paraId="1D276464" w14:textId="77777777" w:rsidR="00E0039B" w:rsidRPr="009C0F83" w:rsidRDefault="00E0039B" w:rsidP="0034322A">
            <w:pPr>
              <w:pStyle w:val="Heading2"/>
              <w:keepNext w:val="0"/>
              <w:rPr>
                <w:b w:val="0"/>
                <w:bCs/>
                <w:i w:val="0"/>
                <w:iCs/>
                <w:sz w:val="20"/>
              </w:rPr>
            </w:pPr>
            <w:r w:rsidRPr="009C0F83">
              <w:rPr>
                <w:b w:val="0"/>
                <w:bCs/>
                <w:i w:val="0"/>
                <w:iCs/>
                <w:sz w:val="20"/>
              </w:rPr>
              <w:lastRenderedPageBreak/>
              <w:t>4</w:t>
            </w:r>
          </w:p>
        </w:tc>
        <w:tc>
          <w:tcPr>
            <w:tcW w:w="9290" w:type="dxa"/>
            <w:shd w:val="clear" w:color="auto" w:fill="FFFFFF"/>
            <w:noWrap/>
          </w:tcPr>
          <w:p w14:paraId="0B430B00" w14:textId="77777777" w:rsidR="00E0039B" w:rsidRPr="00684211" w:rsidRDefault="00E0039B" w:rsidP="0034322A">
            <w:pPr>
              <w:rPr>
                <w:b/>
                <w:sz w:val="20"/>
                <w:szCs w:val="20"/>
              </w:rPr>
            </w:pPr>
            <w:r>
              <w:rPr>
                <w:b/>
                <w:sz w:val="20"/>
                <w:szCs w:val="20"/>
              </w:rPr>
              <w:t>Изменение в условията</w:t>
            </w:r>
          </w:p>
        </w:tc>
        <w:tc>
          <w:tcPr>
            <w:tcW w:w="718" w:type="dxa"/>
            <w:shd w:val="clear" w:color="auto" w:fill="FFFFFF"/>
          </w:tcPr>
          <w:p w14:paraId="2609BB18" w14:textId="77777777" w:rsidR="00E0039B" w:rsidRPr="00C75AB9" w:rsidRDefault="00E0039B" w:rsidP="0034322A">
            <w:pPr>
              <w:outlineLvl w:val="1"/>
              <w:rPr>
                <w:sz w:val="20"/>
                <w:szCs w:val="20"/>
              </w:rPr>
            </w:pPr>
          </w:p>
        </w:tc>
        <w:tc>
          <w:tcPr>
            <w:tcW w:w="4682" w:type="dxa"/>
            <w:shd w:val="clear" w:color="auto" w:fill="FFFFFF"/>
            <w:vAlign w:val="center"/>
          </w:tcPr>
          <w:p w14:paraId="5E5B551E" w14:textId="77777777" w:rsidR="00E0039B" w:rsidRPr="00C75AB9" w:rsidRDefault="00E0039B" w:rsidP="0034322A">
            <w:pPr>
              <w:jc w:val="both"/>
              <w:outlineLvl w:val="1"/>
              <w:rPr>
                <w:sz w:val="20"/>
                <w:szCs w:val="20"/>
              </w:rPr>
            </w:pPr>
          </w:p>
        </w:tc>
      </w:tr>
      <w:tr w:rsidR="00E0039B" w:rsidRPr="00C75AB9" w14:paraId="22E5385B" w14:textId="77777777" w:rsidTr="0034322A">
        <w:trPr>
          <w:trHeight w:val="458"/>
        </w:trPr>
        <w:tc>
          <w:tcPr>
            <w:tcW w:w="430" w:type="dxa"/>
            <w:shd w:val="clear" w:color="auto" w:fill="FFFFFF"/>
            <w:vAlign w:val="center"/>
          </w:tcPr>
          <w:p w14:paraId="75A30F4C" w14:textId="77777777" w:rsidR="00E0039B" w:rsidRPr="009C0F83" w:rsidRDefault="00E0039B" w:rsidP="0034322A">
            <w:pPr>
              <w:pStyle w:val="Heading2"/>
              <w:keepNext w:val="0"/>
              <w:rPr>
                <w:b w:val="0"/>
                <w:bCs/>
                <w:i w:val="0"/>
                <w:iCs/>
                <w:sz w:val="20"/>
              </w:rPr>
            </w:pPr>
          </w:p>
        </w:tc>
        <w:tc>
          <w:tcPr>
            <w:tcW w:w="9290" w:type="dxa"/>
            <w:shd w:val="clear" w:color="auto" w:fill="FFFFFF"/>
            <w:noWrap/>
          </w:tcPr>
          <w:p w14:paraId="0B8ED9D0" w14:textId="77777777" w:rsidR="00E0039B" w:rsidRPr="00CD0543" w:rsidRDefault="00E0039B" w:rsidP="0034322A">
            <w:pPr>
              <w:rPr>
                <w:sz w:val="20"/>
                <w:szCs w:val="20"/>
                <w:lang w:val="en"/>
              </w:rPr>
            </w:pPr>
            <w:r w:rsidRPr="00CD0543">
              <w:rPr>
                <w:sz w:val="20"/>
                <w:szCs w:val="20"/>
              </w:rPr>
              <w:t xml:space="preserve">4.1 </w:t>
            </w:r>
            <w:proofErr w:type="spellStart"/>
            <w:r w:rsidRPr="00CD0543">
              <w:rPr>
                <w:sz w:val="20"/>
                <w:szCs w:val="20"/>
                <w:lang w:val="en"/>
              </w:rPr>
              <w:t>Възложителят</w:t>
            </w:r>
            <w:proofErr w:type="spellEnd"/>
            <w:r w:rsidRPr="00CD0543">
              <w:rPr>
                <w:sz w:val="20"/>
                <w:szCs w:val="20"/>
                <w:lang w:val="en"/>
              </w:rPr>
              <w:t xml:space="preserve"> </w:t>
            </w:r>
            <w:proofErr w:type="spellStart"/>
            <w:r w:rsidRPr="00CD0543">
              <w:rPr>
                <w:sz w:val="20"/>
                <w:szCs w:val="20"/>
                <w:lang w:val="en"/>
              </w:rPr>
              <w:t>може</w:t>
            </w:r>
            <w:proofErr w:type="spellEnd"/>
            <w:r w:rsidRPr="00CD0543">
              <w:rPr>
                <w:sz w:val="20"/>
                <w:szCs w:val="20"/>
                <w:lang w:val="en"/>
              </w:rPr>
              <w:t xml:space="preserve">, </w:t>
            </w:r>
            <w:proofErr w:type="spellStart"/>
            <w:r w:rsidRPr="00CD0543">
              <w:rPr>
                <w:sz w:val="20"/>
                <w:szCs w:val="20"/>
                <w:lang w:val="en"/>
              </w:rPr>
              <w:t>по</w:t>
            </w:r>
            <w:proofErr w:type="spellEnd"/>
            <w:r w:rsidRPr="00CD0543">
              <w:rPr>
                <w:sz w:val="20"/>
                <w:szCs w:val="20"/>
                <w:lang w:val="en"/>
              </w:rPr>
              <w:t xml:space="preserve"> </w:t>
            </w:r>
            <w:proofErr w:type="spellStart"/>
            <w:r w:rsidRPr="00CD0543">
              <w:rPr>
                <w:sz w:val="20"/>
                <w:szCs w:val="20"/>
                <w:lang w:val="en"/>
              </w:rPr>
              <w:t>собствена</w:t>
            </w:r>
            <w:proofErr w:type="spellEnd"/>
            <w:r w:rsidRPr="00CD0543">
              <w:rPr>
                <w:sz w:val="20"/>
                <w:szCs w:val="20"/>
                <w:lang w:val="en"/>
              </w:rPr>
              <w:t xml:space="preserve"> </w:t>
            </w:r>
            <w:proofErr w:type="spellStart"/>
            <w:r w:rsidRPr="00CD0543">
              <w:rPr>
                <w:sz w:val="20"/>
                <w:szCs w:val="20"/>
                <w:lang w:val="en"/>
              </w:rPr>
              <w:t>инициатива</w:t>
            </w:r>
            <w:proofErr w:type="spellEnd"/>
            <w:r w:rsidRPr="00CD0543">
              <w:rPr>
                <w:sz w:val="20"/>
                <w:szCs w:val="20"/>
                <w:lang w:val="en"/>
              </w:rPr>
              <w:t xml:space="preserve"> </w:t>
            </w:r>
            <w:proofErr w:type="spellStart"/>
            <w:r w:rsidRPr="00CD0543">
              <w:rPr>
                <w:sz w:val="20"/>
                <w:szCs w:val="20"/>
                <w:lang w:val="en"/>
              </w:rPr>
              <w:t>или</w:t>
            </w:r>
            <w:proofErr w:type="spellEnd"/>
            <w:r w:rsidRPr="00CD0543">
              <w:rPr>
                <w:sz w:val="20"/>
                <w:szCs w:val="20"/>
                <w:lang w:val="en"/>
              </w:rPr>
              <w:t xml:space="preserve"> </w:t>
            </w:r>
            <w:proofErr w:type="spellStart"/>
            <w:r w:rsidRPr="00CD0543">
              <w:rPr>
                <w:sz w:val="20"/>
                <w:szCs w:val="20"/>
                <w:lang w:val="en"/>
              </w:rPr>
              <w:t>по</w:t>
            </w:r>
            <w:proofErr w:type="spellEnd"/>
            <w:r w:rsidRPr="00CD0543">
              <w:rPr>
                <w:sz w:val="20"/>
                <w:szCs w:val="20"/>
                <w:lang w:val="en"/>
              </w:rPr>
              <w:t xml:space="preserve"> </w:t>
            </w:r>
            <w:proofErr w:type="spellStart"/>
            <w:r w:rsidRPr="00CD0543">
              <w:rPr>
                <w:sz w:val="20"/>
                <w:szCs w:val="20"/>
                <w:lang w:val="en"/>
              </w:rPr>
              <w:t>искане</w:t>
            </w:r>
            <w:proofErr w:type="spellEnd"/>
            <w:r w:rsidRPr="00CD0543">
              <w:rPr>
                <w:sz w:val="20"/>
                <w:szCs w:val="20"/>
                <w:lang w:val="en"/>
              </w:rPr>
              <w:t xml:space="preserve"> </w:t>
            </w:r>
            <w:proofErr w:type="spellStart"/>
            <w:r w:rsidRPr="00CD0543">
              <w:rPr>
                <w:sz w:val="20"/>
                <w:szCs w:val="20"/>
                <w:lang w:val="en"/>
              </w:rPr>
              <w:t>на</w:t>
            </w:r>
            <w:proofErr w:type="spellEnd"/>
            <w:r w:rsidRPr="00CD0543">
              <w:rPr>
                <w:sz w:val="20"/>
                <w:szCs w:val="20"/>
                <w:lang w:val="en"/>
              </w:rPr>
              <w:t xml:space="preserve"> </w:t>
            </w:r>
            <w:proofErr w:type="spellStart"/>
            <w:r w:rsidRPr="00CD0543">
              <w:rPr>
                <w:sz w:val="20"/>
                <w:szCs w:val="20"/>
                <w:lang w:val="en"/>
              </w:rPr>
              <w:t>заинтересовано</w:t>
            </w:r>
            <w:proofErr w:type="spellEnd"/>
            <w:r w:rsidRPr="00CD0543">
              <w:rPr>
                <w:sz w:val="20"/>
                <w:szCs w:val="20"/>
                <w:lang w:val="en"/>
              </w:rPr>
              <w:t xml:space="preserve"> </w:t>
            </w:r>
            <w:proofErr w:type="spellStart"/>
            <w:r w:rsidRPr="00CD0543">
              <w:rPr>
                <w:sz w:val="20"/>
                <w:szCs w:val="20"/>
                <w:lang w:val="en"/>
              </w:rPr>
              <w:t>лице</w:t>
            </w:r>
            <w:proofErr w:type="spellEnd"/>
            <w:r w:rsidRPr="00CD0543">
              <w:rPr>
                <w:sz w:val="20"/>
                <w:szCs w:val="20"/>
                <w:lang w:val="en"/>
              </w:rPr>
              <w:t xml:space="preserve">, </w:t>
            </w:r>
            <w:proofErr w:type="spellStart"/>
            <w:r w:rsidRPr="00CD0543">
              <w:rPr>
                <w:sz w:val="20"/>
                <w:szCs w:val="20"/>
                <w:lang w:val="en"/>
              </w:rPr>
              <w:t>еднократно</w:t>
            </w:r>
            <w:proofErr w:type="spellEnd"/>
            <w:r w:rsidRPr="00CD0543">
              <w:rPr>
                <w:sz w:val="20"/>
                <w:szCs w:val="20"/>
                <w:lang w:val="en"/>
              </w:rPr>
              <w:t xml:space="preserve"> </w:t>
            </w:r>
            <w:proofErr w:type="spellStart"/>
            <w:r w:rsidRPr="00CD0543">
              <w:rPr>
                <w:sz w:val="20"/>
                <w:szCs w:val="20"/>
                <w:lang w:val="en"/>
              </w:rPr>
              <w:t>да</w:t>
            </w:r>
            <w:proofErr w:type="spellEnd"/>
            <w:r w:rsidRPr="00CD0543">
              <w:rPr>
                <w:sz w:val="20"/>
                <w:szCs w:val="20"/>
                <w:lang w:val="en"/>
              </w:rPr>
              <w:t xml:space="preserve"> </w:t>
            </w:r>
            <w:proofErr w:type="spellStart"/>
            <w:r w:rsidRPr="00CD0543">
              <w:rPr>
                <w:sz w:val="20"/>
                <w:szCs w:val="20"/>
                <w:lang w:val="en"/>
              </w:rPr>
              <w:t>направи</w:t>
            </w:r>
            <w:proofErr w:type="spellEnd"/>
            <w:r w:rsidRPr="00CD0543">
              <w:rPr>
                <w:sz w:val="20"/>
                <w:szCs w:val="20"/>
                <w:lang w:val="en"/>
              </w:rPr>
              <w:t xml:space="preserve"> </w:t>
            </w:r>
            <w:proofErr w:type="spellStart"/>
            <w:r w:rsidRPr="00CD0543">
              <w:rPr>
                <w:sz w:val="20"/>
                <w:szCs w:val="20"/>
                <w:lang w:val="en"/>
              </w:rPr>
              <w:t>промени</w:t>
            </w:r>
            <w:proofErr w:type="spellEnd"/>
            <w:r w:rsidRPr="00CD0543">
              <w:rPr>
                <w:sz w:val="20"/>
                <w:szCs w:val="20"/>
                <w:lang w:val="en"/>
              </w:rPr>
              <w:t xml:space="preserve"> в </w:t>
            </w:r>
            <w:proofErr w:type="spellStart"/>
            <w:r w:rsidRPr="00CD0543">
              <w:rPr>
                <w:sz w:val="20"/>
                <w:szCs w:val="20"/>
                <w:lang w:val="en"/>
              </w:rPr>
              <w:t>обявлението</w:t>
            </w:r>
            <w:proofErr w:type="spellEnd"/>
            <w:r w:rsidRPr="00CD0543">
              <w:rPr>
                <w:sz w:val="20"/>
                <w:szCs w:val="20"/>
                <w:lang w:val="en"/>
              </w:rPr>
              <w:t xml:space="preserve">, с </w:t>
            </w:r>
            <w:proofErr w:type="spellStart"/>
            <w:r w:rsidRPr="00CD0543">
              <w:rPr>
                <w:sz w:val="20"/>
                <w:szCs w:val="20"/>
                <w:lang w:val="en"/>
              </w:rPr>
              <w:t>което</w:t>
            </w:r>
            <w:proofErr w:type="spellEnd"/>
            <w:r w:rsidRPr="00CD0543">
              <w:rPr>
                <w:sz w:val="20"/>
                <w:szCs w:val="20"/>
                <w:lang w:val="en"/>
              </w:rPr>
              <w:t xml:space="preserve"> </w:t>
            </w:r>
            <w:proofErr w:type="spellStart"/>
            <w:r w:rsidRPr="00CD0543">
              <w:rPr>
                <w:sz w:val="20"/>
                <w:szCs w:val="20"/>
                <w:lang w:val="en"/>
              </w:rPr>
              <w:t>се</w:t>
            </w:r>
            <w:proofErr w:type="spellEnd"/>
            <w:r w:rsidRPr="00CD0543">
              <w:rPr>
                <w:sz w:val="20"/>
                <w:szCs w:val="20"/>
                <w:lang w:val="en"/>
              </w:rPr>
              <w:t xml:space="preserve"> </w:t>
            </w:r>
            <w:proofErr w:type="spellStart"/>
            <w:r w:rsidRPr="00CD0543">
              <w:rPr>
                <w:sz w:val="20"/>
                <w:szCs w:val="20"/>
                <w:lang w:val="en"/>
              </w:rPr>
              <w:t>оповестява</w:t>
            </w:r>
            <w:proofErr w:type="spellEnd"/>
            <w:r w:rsidRPr="00CD0543">
              <w:rPr>
                <w:sz w:val="20"/>
                <w:szCs w:val="20"/>
                <w:lang w:val="en"/>
              </w:rPr>
              <w:t xml:space="preserve"> </w:t>
            </w:r>
            <w:proofErr w:type="spellStart"/>
            <w:r w:rsidRPr="00CD0543">
              <w:rPr>
                <w:sz w:val="20"/>
                <w:szCs w:val="20"/>
                <w:lang w:val="en"/>
              </w:rPr>
              <w:t>откриването</w:t>
            </w:r>
            <w:proofErr w:type="spellEnd"/>
            <w:r w:rsidRPr="00CD0543">
              <w:rPr>
                <w:sz w:val="20"/>
                <w:szCs w:val="20"/>
                <w:lang w:val="en"/>
              </w:rPr>
              <w:t xml:space="preserve"> </w:t>
            </w:r>
            <w:proofErr w:type="spellStart"/>
            <w:r w:rsidRPr="00CD0543">
              <w:rPr>
                <w:sz w:val="20"/>
                <w:szCs w:val="20"/>
                <w:lang w:val="en"/>
              </w:rPr>
              <w:t>на</w:t>
            </w:r>
            <w:proofErr w:type="spellEnd"/>
            <w:r w:rsidRPr="00CD0543">
              <w:rPr>
                <w:sz w:val="20"/>
                <w:szCs w:val="20"/>
                <w:lang w:val="en"/>
              </w:rPr>
              <w:t xml:space="preserve"> </w:t>
            </w:r>
            <w:proofErr w:type="spellStart"/>
            <w:r w:rsidRPr="00CD0543">
              <w:rPr>
                <w:sz w:val="20"/>
                <w:szCs w:val="20"/>
                <w:lang w:val="en"/>
              </w:rPr>
              <w:t>процедурата</w:t>
            </w:r>
            <w:proofErr w:type="spellEnd"/>
            <w:r w:rsidRPr="00CD0543">
              <w:rPr>
                <w:sz w:val="20"/>
                <w:szCs w:val="20"/>
                <w:lang w:val="en"/>
              </w:rPr>
              <w:t xml:space="preserve">, в </w:t>
            </w:r>
            <w:proofErr w:type="spellStart"/>
            <w:r w:rsidRPr="00CD0543">
              <w:rPr>
                <w:sz w:val="20"/>
                <w:szCs w:val="20"/>
                <w:lang w:val="en"/>
              </w:rPr>
              <w:t>поканата</w:t>
            </w:r>
            <w:proofErr w:type="spellEnd"/>
            <w:r w:rsidRPr="00CD0543">
              <w:rPr>
                <w:sz w:val="20"/>
                <w:szCs w:val="20"/>
                <w:lang w:val="en"/>
              </w:rPr>
              <w:t xml:space="preserve"> </w:t>
            </w:r>
            <w:proofErr w:type="spellStart"/>
            <w:r w:rsidRPr="00CD0543">
              <w:rPr>
                <w:sz w:val="20"/>
                <w:szCs w:val="20"/>
                <w:lang w:val="en"/>
              </w:rPr>
              <w:t>за</w:t>
            </w:r>
            <w:proofErr w:type="spellEnd"/>
            <w:r w:rsidRPr="00CD0543">
              <w:rPr>
                <w:sz w:val="20"/>
                <w:szCs w:val="20"/>
                <w:lang w:val="en"/>
              </w:rPr>
              <w:t xml:space="preserve"> </w:t>
            </w:r>
            <w:proofErr w:type="spellStart"/>
            <w:r w:rsidRPr="00CD0543">
              <w:rPr>
                <w:sz w:val="20"/>
                <w:szCs w:val="20"/>
                <w:lang w:val="en"/>
              </w:rPr>
              <w:t>потвърждаване</w:t>
            </w:r>
            <w:proofErr w:type="spellEnd"/>
            <w:r w:rsidRPr="00CD0543">
              <w:rPr>
                <w:sz w:val="20"/>
                <w:szCs w:val="20"/>
                <w:lang w:val="en"/>
              </w:rPr>
              <w:t xml:space="preserve"> </w:t>
            </w:r>
            <w:proofErr w:type="spellStart"/>
            <w:r w:rsidRPr="00CD0543">
              <w:rPr>
                <w:sz w:val="20"/>
                <w:szCs w:val="20"/>
                <w:lang w:val="en"/>
              </w:rPr>
              <w:t>на</w:t>
            </w:r>
            <w:proofErr w:type="spellEnd"/>
            <w:r w:rsidRPr="00CD0543">
              <w:rPr>
                <w:sz w:val="20"/>
                <w:szCs w:val="20"/>
                <w:lang w:val="en"/>
              </w:rPr>
              <w:t xml:space="preserve"> </w:t>
            </w:r>
            <w:proofErr w:type="spellStart"/>
            <w:r w:rsidRPr="00CD0543">
              <w:rPr>
                <w:sz w:val="20"/>
                <w:szCs w:val="20"/>
                <w:lang w:val="en"/>
              </w:rPr>
              <w:t>интерес</w:t>
            </w:r>
            <w:proofErr w:type="spellEnd"/>
            <w:r w:rsidRPr="00CD0543">
              <w:rPr>
                <w:sz w:val="20"/>
                <w:szCs w:val="20"/>
                <w:lang w:val="en"/>
              </w:rPr>
              <w:t xml:space="preserve">, в </w:t>
            </w:r>
            <w:proofErr w:type="spellStart"/>
            <w:r w:rsidRPr="00CD0543">
              <w:rPr>
                <w:sz w:val="20"/>
                <w:szCs w:val="20"/>
                <w:lang w:val="en"/>
              </w:rPr>
              <w:t>документацията</w:t>
            </w:r>
            <w:proofErr w:type="spellEnd"/>
            <w:r w:rsidRPr="00CD0543">
              <w:rPr>
                <w:sz w:val="20"/>
                <w:szCs w:val="20"/>
                <w:lang w:val="en"/>
              </w:rPr>
              <w:t xml:space="preserve"> </w:t>
            </w:r>
            <w:proofErr w:type="spellStart"/>
            <w:r w:rsidRPr="00CD0543">
              <w:rPr>
                <w:sz w:val="20"/>
                <w:szCs w:val="20"/>
                <w:lang w:val="en"/>
              </w:rPr>
              <w:t>за</w:t>
            </w:r>
            <w:proofErr w:type="spellEnd"/>
            <w:r w:rsidRPr="00CD0543">
              <w:rPr>
                <w:sz w:val="20"/>
                <w:szCs w:val="20"/>
                <w:lang w:val="en"/>
              </w:rPr>
              <w:t xml:space="preserve"> </w:t>
            </w:r>
            <w:proofErr w:type="spellStart"/>
            <w:r w:rsidRPr="00CD0543">
              <w:rPr>
                <w:sz w:val="20"/>
                <w:szCs w:val="20"/>
                <w:lang w:val="en"/>
              </w:rPr>
              <w:t>обществената</w:t>
            </w:r>
            <w:proofErr w:type="spellEnd"/>
            <w:r w:rsidRPr="00CD0543">
              <w:rPr>
                <w:sz w:val="20"/>
                <w:szCs w:val="20"/>
                <w:lang w:val="en"/>
              </w:rPr>
              <w:t xml:space="preserve"> </w:t>
            </w:r>
            <w:proofErr w:type="spellStart"/>
            <w:r w:rsidRPr="00CD0543">
              <w:rPr>
                <w:sz w:val="20"/>
                <w:szCs w:val="20"/>
                <w:lang w:val="en"/>
              </w:rPr>
              <w:t>поръчка</w:t>
            </w:r>
            <w:proofErr w:type="spellEnd"/>
            <w:r w:rsidRPr="00CD0543">
              <w:rPr>
                <w:sz w:val="20"/>
                <w:szCs w:val="20"/>
                <w:lang w:val="en"/>
              </w:rPr>
              <w:t xml:space="preserve"> и в </w:t>
            </w:r>
            <w:proofErr w:type="spellStart"/>
            <w:r w:rsidRPr="00CD0543">
              <w:rPr>
                <w:sz w:val="20"/>
                <w:szCs w:val="20"/>
                <w:lang w:val="en"/>
              </w:rPr>
              <w:t>описателния</w:t>
            </w:r>
            <w:proofErr w:type="spellEnd"/>
            <w:r w:rsidRPr="00CD0543">
              <w:rPr>
                <w:sz w:val="20"/>
                <w:szCs w:val="20"/>
                <w:lang w:val="en"/>
              </w:rPr>
              <w:t xml:space="preserve"> </w:t>
            </w:r>
            <w:proofErr w:type="spellStart"/>
            <w:r w:rsidRPr="00CD0543">
              <w:rPr>
                <w:sz w:val="20"/>
                <w:szCs w:val="20"/>
                <w:lang w:val="en"/>
              </w:rPr>
              <w:t>документ</w:t>
            </w:r>
            <w:proofErr w:type="spellEnd"/>
            <w:r w:rsidRPr="00CD0543">
              <w:rPr>
                <w:sz w:val="20"/>
                <w:szCs w:val="20"/>
                <w:lang w:val="en"/>
              </w:rPr>
              <w:t xml:space="preserve">. </w:t>
            </w:r>
            <w:proofErr w:type="spellStart"/>
            <w:r w:rsidRPr="00CD0543">
              <w:rPr>
                <w:sz w:val="20"/>
                <w:szCs w:val="20"/>
                <w:lang w:val="en"/>
              </w:rPr>
              <w:t>Заинтересованите</w:t>
            </w:r>
            <w:proofErr w:type="spellEnd"/>
            <w:r w:rsidRPr="00CD0543">
              <w:rPr>
                <w:sz w:val="20"/>
                <w:szCs w:val="20"/>
                <w:lang w:val="en"/>
              </w:rPr>
              <w:t xml:space="preserve"> </w:t>
            </w:r>
            <w:proofErr w:type="spellStart"/>
            <w:r w:rsidRPr="00CD0543">
              <w:rPr>
                <w:sz w:val="20"/>
                <w:szCs w:val="20"/>
                <w:lang w:val="en"/>
              </w:rPr>
              <w:t>лица</w:t>
            </w:r>
            <w:proofErr w:type="spellEnd"/>
            <w:r w:rsidRPr="00CD0543">
              <w:rPr>
                <w:sz w:val="20"/>
                <w:szCs w:val="20"/>
                <w:lang w:val="en"/>
              </w:rPr>
              <w:t xml:space="preserve"> </w:t>
            </w:r>
            <w:proofErr w:type="spellStart"/>
            <w:r w:rsidRPr="00CD0543">
              <w:rPr>
                <w:sz w:val="20"/>
                <w:szCs w:val="20"/>
                <w:lang w:val="en"/>
              </w:rPr>
              <w:t>могат</w:t>
            </w:r>
            <w:proofErr w:type="spellEnd"/>
            <w:r w:rsidRPr="00CD0543">
              <w:rPr>
                <w:sz w:val="20"/>
                <w:szCs w:val="20"/>
                <w:lang w:val="en"/>
              </w:rPr>
              <w:t xml:space="preserve"> </w:t>
            </w:r>
            <w:proofErr w:type="spellStart"/>
            <w:r w:rsidRPr="00CD0543">
              <w:rPr>
                <w:sz w:val="20"/>
                <w:szCs w:val="20"/>
                <w:lang w:val="en"/>
              </w:rPr>
              <w:t>да</w:t>
            </w:r>
            <w:proofErr w:type="spellEnd"/>
            <w:r w:rsidRPr="00CD0543">
              <w:rPr>
                <w:sz w:val="20"/>
                <w:szCs w:val="20"/>
                <w:lang w:val="en"/>
              </w:rPr>
              <w:t xml:space="preserve"> </w:t>
            </w:r>
            <w:proofErr w:type="spellStart"/>
            <w:r w:rsidRPr="00CD0543">
              <w:rPr>
                <w:sz w:val="20"/>
                <w:szCs w:val="20"/>
                <w:lang w:val="en"/>
              </w:rPr>
              <w:t>правят</w:t>
            </w:r>
            <w:proofErr w:type="spellEnd"/>
            <w:r w:rsidRPr="00CD0543">
              <w:rPr>
                <w:sz w:val="20"/>
                <w:szCs w:val="20"/>
                <w:lang w:val="en"/>
              </w:rPr>
              <w:t xml:space="preserve"> </w:t>
            </w:r>
            <w:proofErr w:type="spellStart"/>
            <w:r w:rsidRPr="00CD0543">
              <w:rPr>
                <w:sz w:val="20"/>
                <w:szCs w:val="20"/>
                <w:lang w:val="en"/>
              </w:rPr>
              <w:t>предложения</w:t>
            </w:r>
            <w:proofErr w:type="spellEnd"/>
            <w:r w:rsidRPr="00CD0543">
              <w:rPr>
                <w:sz w:val="20"/>
                <w:szCs w:val="20"/>
                <w:lang w:val="en"/>
              </w:rPr>
              <w:t xml:space="preserve"> </w:t>
            </w:r>
            <w:proofErr w:type="spellStart"/>
            <w:r w:rsidRPr="00CD0543">
              <w:rPr>
                <w:sz w:val="20"/>
                <w:szCs w:val="20"/>
                <w:lang w:val="en"/>
              </w:rPr>
              <w:t>за</w:t>
            </w:r>
            <w:proofErr w:type="spellEnd"/>
            <w:r w:rsidRPr="00CD0543">
              <w:rPr>
                <w:sz w:val="20"/>
                <w:szCs w:val="20"/>
                <w:lang w:val="en"/>
              </w:rPr>
              <w:t xml:space="preserve"> </w:t>
            </w:r>
            <w:proofErr w:type="spellStart"/>
            <w:r w:rsidRPr="00CD0543">
              <w:rPr>
                <w:sz w:val="20"/>
                <w:szCs w:val="20"/>
                <w:lang w:val="en"/>
              </w:rPr>
              <w:t>промени</w:t>
            </w:r>
            <w:proofErr w:type="spellEnd"/>
            <w:r w:rsidRPr="00CD0543">
              <w:rPr>
                <w:sz w:val="20"/>
                <w:szCs w:val="20"/>
                <w:lang w:val="en"/>
              </w:rPr>
              <w:t xml:space="preserve"> в </w:t>
            </w:r>
            <w:proofErr w:type="spellStart"/>
            <w:r w:rsidRPr="00CD0543">
              <w:rPr>
                <w:sz w:val="20"/>
                <w:szCs w:val="20"/>
                <w:lang w:val="en"/>
              </w:rPr>
              <w:t>посочените</w:t>
            </w:r>
            <w:proofErr w:type="spellEnd"/>
            <w:r w:rsidRPr="00CD0543">
              <w:rPr>
                <w:sz w:val="20"/>
                <w:szCs w:val="20"/>
                <w:lang w:val="en"/>
              </w:rPr>
              <w:t xml:space="preserve"> </w:t>
            </w:r>
            <w:proofErr w:type="spellStart"/>
            <w:r w:rsidRPr="00CD0543">
              <w:rPr>
                <w:sz w:val="20"/>
                <w:szCs w:val="20"/>
                <w:lang w:val="en"/>
              </w:rPr>
              <w:t>документи</w:t>
            </w:r>
            <w:proofErr w:type="spellEnd"/>
            <w:r w:rsidRPr="00CD0543">
              <w:rPr>
                <w:sz w:val="20"/>
                <w:szCs w:val="20"/>
                <w:lang w:val="en"/>
              </w:rPr>
              <w:t xml:space="preserve"> в 10-дневен </w:t>
            </w:r>
            <w:proofErr w:type="spellStart"/>
            <w:r w:rsidRPr="00CD0543">
              <w:rPr>
                <w:sz w:val="20"/>
                <w:szCs w:val="20"/>
                <w:lang w:val="en"/>
              </w:rPr>
              <w:t>срок</w:t>
            </w:r>
            <w:proofErr w:type="spellEnd"/>
            <w:r w:rsidRPr="00CD0543">
              <w:rPr>
                <w:sz w:val="20"/>
                <w:szCs w:val="20"/>
                <w:lang w:val="en"/>
              </w:rPr>
              <w:t xml:space="preserve"> </w:t>
            </w:r>
            <w:proofErr w:type="spellStart"/>
            <w:r w:rsidRPr="00CD0543">
              <w:rPr>
                <w:sz w:val="20"/>
                <w:szCs w:val="20"/>
                <w:lang w:val="en"/>
              </w:rPr>
              <w:t>от</w:t>
            </w:r>
            <w:proofErr w:type="spellEnd"/>
            <w:r w:rsidRPr="00CD0543">
              <w:rPr>
                <w:sz w:val="20"/>
                <w:szCs w:val="20"/>
                <w:lang w:val="en"/>
              </w:rPr>
              <w:t xml:space="preserve"> </w:t>
            </w:r>
            <w:proofErr w:type="spellStart"/>
            <w:r w:rsidRPr="00CD0543">
              <w:rPr>
                <w:sz w:val="20"/>
                <w:szCs w:val="20"/>
                <w:lang w:val="en"/>
              </w:rPr>
              <w:t>публикуването</w:t>
            </w:r>
            <w:proofErr w:type="spellEnd"/>
            <w:r w:rsidRPr="00CD0543">
              <w:rPr>
                <w:sz w:val="20"/>
                <w:szCs w:val="20"/>
                <w:lang w:val="en"/>
              </w:rPr>
              <w:t xml:space="preserve"> </w:t>
            </w:r>
            <w:proofErr w:type="spellStart"/>
            <w:r w:rsidRPr="00CD0543">
              <w:rPr>
                <w:sz w:val="20"/>
                <w:szCs w:val="20"/>
                <w:lang w:val="en"/>
              </w:rPr>
              <w:t>на</w:t>
            </w:r>
            <w:proofErr w:type="spellEnd"/>
            <w:r w:rsidRPr="00CD0543">
              <w:rPr>
                <w:sz w:val="20"/>
                <w:szCs w:val="20"/>
                <w:lang w:val="en"/>
              </w:rPr>
              <w:t xml:space="preserve"> </w:t>
            </w:r>
            <w:proofErr w:type="spellStart"/>
            <w:r w:rsidRPr="00CD0543">
              <w:rPr>
                <w:sz w:val="20"/>
                <w:szCs w:val="20"/>
                <w:lang w:val="en"/>
              </w:rPr>
              <w:t>обявлението</w:t>
            </w:r>
            <w:proofErr w:type="spellEnd"/>
            <w:r w:rsidRPr="00CD0543">
              <w:rPr>
                <w:sz w:val="20"/>
                <w:szCs w:val="20"/>
                <w:lang w:val="en"/>
              </w:rPr>
              <w:t xml:space="preserve"> в РОП, с </w:t>
            </w:r>
            <w:proofErr w:type="spellStart"/>
            <w:r w:rsidRPr="00CD0543">
              <w:rPr>
                <w:sz w:val="20"/>
                <w:szCs w:val="20"/>
                <w:lang w:val="en"/>
              </w:rPr>
              <w:t>което</w:t>
            </w:r>
            <w:proofErr w:type="spellEnd"/>
            <w:r w:rsidRPr="00CD0543">
              <w:rPr>
                <w:sz w:val="20"/>
                <w:szCs w:val="20"/>
                <w:lang w:val="en"/>
              </w:rPr>
              <w:t xml:space="preserve"> </w:t>
            </w:r>
            <w:proofErr w:type="spellStart"/>
            <w:r w:rsidRPr="00CD0543">
              <w:rPr>
                <w:sz w:val="20"/>
                <w:szCs w:val="20"/>
                <w:lang w:val="en"/>
              </w:rPr>
              <w:t>се</w:t>
            </w:r>
            <w:proofErr w:type="spellEnd"/>
            <w:r w:rsidRPr="00CD0543">
              <w:rPr>
                <w:sz w:val="20"/>
                <w:szCs w:val="20"/>
                <w:lang w:val="en"/>
              </w:rPr>
              <w:t xml:space="preserve"> </w:t>
            </w:r>
            <w:proofErr w:type="spellStart"/>
            <w:r w:rsidRPr="00CD0543">
              <w:rPr>
                <w:sz w:val="20"/>
                <w:szCs w:val="20"/>
                <w:lang w:val="en"/>
              </w:rPr>
              <w:t>оповестява</w:t>
            </w:r>
            <w:proofErr w:type="spellEnd"/>
            <w:r w:rsidRPr="00CD0543">
              <w:rPr>
                <w:sz w:val="20"/>
                <w:szCs w:val="20"/>
                <w:lang w:val="en"/>
              </w:rPr>
              <w:t xml:space="preserve"> </w:t>
            </w:r>
            <w:proofErr w:type="spellStart"/>
            <w:r w:rsidRPr="00CD0543">
              <w:rPr>
                <w:sz w:val="20"/>
                <w:szCs w:val="20"/>
                <w:lang w:val="en"/>
              </w:rPr>
              <w:t>откриването</w:t>
            </w:r>
            <w:proofErr w:type="spellEnd"/>
            <w:r w:rsidRPr="00CD0543">
              <w:rPr>
                <w:sz w:val="20"/>
                <w:szCs w:val="20"/>
                <w:lang w:val="en"/>
              </w:rPr>
              <w:t xml:space="preserve"> </w:t>
            </w:r>
            <w:proofErr w:type="spellStart"/>
            <w:r w:rsidRPr="00CD0543">
              <w:rPr>
                <w:sz w:val="20"/>
                <w:szCs w:val="20"/>
                <w:lang w:val="en"/>
              </w:rPr>
              <w:t>на</w:t>
            </w:r>
            <w:proofErr w:type="spellEnd"/>
            <w:r w:rsidRPr="00CD0543">
              <w:rPr>
                <w:sz w:val="20"/>
                <w:szCs w:val="20"/>
                <w:lang w:val="en"/>
              </w:rPr>
              <w:t xml:space="preserve"> </w:t>
            </w:r>
            <w:proofErr w:type="spellStart"/>
            <w:r w:rsidRPr="00CD0543">
              <w:rPr>
                <w:sz w:val="20"/>
                <w:szCs w:val="20"/>
                <w:lang w:val="en"/>
              </w:rPr>
              <w:t>процедурата</w:t>
            </w:r>
            <w:proofErr w:type="spellEnd"/>
            <w:r w:rsidRPr="00CD0543">
              <w:rPr>
                <w:sz w:val="20"/>
                <w:szCs w:val="20"/>
                <w:lang w:val="en"/>
              </w:rPr>
              <w:t>, и/</w:t>
            </w:r>
            <w:proofErr w:type="spellStart"/>
            <w:r w:rsidRPr="00CD0543">
              <w:rPr>
                <w:sz w:val="20"/>
                <w:szCs w:val="20"/>
                <w:lang w:val="en"/>
              </w:rPr>
              <w:t>или</w:t>
            </w:r>
            <w:proofErr w:type="spellEnd"/>
            <w:r w:rsidRPr="00CD0543">
              <w:rPr>
                <w:sz w:val="20"/>
                <w:szCs w:val="20"/>
                <w:lang w:val="en"/>
              </w:rPr>
              <w:t xml:space="preserve"> </w:t>
            </w:r>
            <w:proofErr w:type="spellStart"/>
            <w:r w:rsidRPr="00CD0543">
              <w:rPr>
                <w:sz w:val="20"/>
                <w:szCs w:val="20"/>
                <w:lang w:val="en"/>
              </w:rPr>
              <w:t>от</w:t>
            </w:r>
            <w:proofErr w:type="spellEnd"/>
            <w:r w:rsidRPr="00CD0543">
              <w:rPr>
                <w:sz w:val="20"/>
                <w:szCs w:val="20"/>
                <w:lang w:val="en"/>
              </w:rPr>
              <w:t xml:space="preserve"> </w:t>
            </w:r>
            <w:proofErr w:type="spellStart"/>
            <w:r w:rsidRPr="00CD0543">
              <w:rPr>
                <w:sz w:val="20"/>
                <w:szCs w:val="20"/>
                <w:lang w:val="en"/>
              </w:rPr>
              <w:t>получаване</w:t>
            </w:r>
            <w:proofErr w:type="spellEnd"/>
            <w:r w:rsidRPr="00CD0543">
              <w:rPr>
                <w:sz w:val="20"/>
                <w:szCs w:val="20"/>
                <w:lang w:val="en"/>
              </w:rPr>
              <w:t xml:space="preserve"> </w:t>
            </w:r>
            <w:proofErr w:type="spellStart"/>
            <w:r w:rsidRPr="00CD0543">
              <w:rPr>
                <w:sz w:val="20"/>
                <w:szCs w:val="20"/>
                <w:lang w:val="en"/>
              </w:rPr>
              <w:t>на</w:t>
            </w:r>
            <w:proofErr w:type="spellEnd"/>
            <w:r w:rsidRPr="00CD0543">
              <w:rPr>
                <w:sz w:val="20"/>
                <w:szCs w:val="20"/>
                <w:lang w:val="en"/>
              </w:rPr>
              <w:t xml:space="preserve"> </w:t>
            </w:r>
            <w:proofErr w:type="spellStart"/>
            <w:r w:rsidRPr="00CD0543">
              <w:rPr>
                <w:sz w:val="20"/>
                <w:szCs w:val="20"/>
                <w:lang w:val="en"/>
              </w:rPr>
              <w:t>поканата</w:t>
            </w:r>
            <w:proofErr w:type="spellEnd"/>
            <w:r w:rsidRPr="00CD0543">
              <w:rPr>
                <w:sz w:val="20"/>
                <w:szCs w:val="20"/>
                <w:lang w:val="en"/>
              </w:rPr>
              <w:t xml:space="preserve"> </w:t>
            </w:r>
            <w:proofErr w:type="spellStart"/>
            <w:r w:rsidRPr="00CD0543">
              <w:rPr>
                <w:sz w:val="20"/>
                <w:szCs w:val="20"/>
                <w:lang w:val="en"/>
              </w:rPr>
              <w:t>за</w:t>
            </w:r>
            <w:proofErr w:type="spellEnd"/>
            <w:r w:rsidRPr="00CD0543">
              <w:rPr>
                <w:sz w:val="20"/>
                <w:szCs w:val="20"/>
                <w:lang w:val="en"/>
              </w:rPr>
              <w:t xml:space="preserve"> </w:t>
            </w:r>
            <w:proofErr w:type="spellStart"/>
            <w:r w:rsidRPr="00CD0543">
              <w:rPr>
                <w:sz w:val="20"/>
                <w:szCs w:val="20"/>
                <w:lang w:val="en"/>
              </w:rPr>
              <w:t>потвърждаване</w:t>
            </w:r>
            <w:proofErr w:type="spellEnd"/>
            <w:r w:rsidRPr="00CD0543">
              <w:rPr>
                <w:sz w:val="20"/>
                <w:szCs w:val="20"/>
                <w:lang w:val="en"/>
              </w:rPr>
              <w:t xml:space="preserve"> </w:t>
            </w:r>
            <w:proofErr w:type="spellStart"/>
            <w:r w:rsidRPr="00CD0543">
              <w:rPr>
                <w:sz w:val="20"/>
                <w:szCs w:val="20"/>
                <w:lang w:val="en"/>
              </w:rPr>
              <w:t>на</w:t>
            </w:r>
            <w:proofErr w:type="spellEnd"/>
            <w:r w:rsidRPr="00CD0543">
              <w:rPr>
                <w:sz w:val="20"/>
                <w:szCs w:val="20"/>
                <w:lang w:val="en"/>
              </w:rPr>
              <w:t xml:space="preserve"> </w:t>
            </w:r>
            <w:proofErr w:type="spellStart"/>
            <w:r w:rsidRPr="00CD0543">
              <w:rPr>
                <w:sz w:val="20"/>
                <w:szCs w:val="20"/>
                <w:lang w:val="en"/>
              </w:rPr>
              <w:t>интерес</w:t>
            </w:r>
            <w:proofErr w:type="spellEnd"/>
            <w:r w:rsidRPr="00CD0543">
              <w:rPr>
                <w:sz w:val="20"/>
                <w:szCs w:val="20"/>
                <w:lang w:val="en"/>
              </w:rPr>
              <w:t>.</w:t>
            </w:r>
          </w:p>
          <w:p w14:paraId="0246B624" w14:textId="77777777" w:rsidR="00E0039B" w:rsidRPr="00CD0543" w:rsidRDefault="00E0039B" w:rsidP="0034322A">
            <w:pPr>
              <w:rPr>
                <w:sz w:val="20"/>
                <w:szCs w:val="20"/>
                <w:lang w:val="en"/>
              </w:rPr>
            </w:pPr>
            <w:proofErr w:type="spellStart"/>
            <w:r w:rsidRPr="00CD0543">
              <w:rPr>
                <w:sz w:val="20"/>
                <w:szCs w:val="20"/>
                <w:lang w:val="en"/>
              </w:rPr>
              <w:t>Възложителят</w:t>
            </w:r>
            <w:proofErr w:type="spellEnd"/>
            <w:r w:rsidRPr="00CD0543">
              <w:rPr>
                <w:sz w:val="20"/>
                <w:szCs w:val="20"/>
                <w:lang w:val="en"/>
              </w:rPr>
              <w:t xml:space="preserve"> </w:t>
            </w:r>
            <w:proofErr w:type="spellStart"/>
            <w:r w:rsidRPr="00CD0543">
              <w:rPr>
                <w:sz w:val="20"/>
                <w:szCs w:val="20"/>
                <w:lang w:val="en"/>
              </w:rPr>
              <w:t>изпраща</w:t>
            </w:r>
            <w:proofErr w:type="spellEnd"/>
            <w:r w:rsidRPr="00CD0543">
              <w:rPr>
                <w:sz w:val="20"/>
                <w:szCs w:val="20"/>
                <w:lang w:val="en"/>
              </w:rPr>
              <w:t xml:space="preserve"> </w:t>
            </w:r>
            <w:proofErr w:type="spellStart"/>
            <w:r w:rsidRPr="00CD0543">
              <w:rPr>
                <w:sz w:val="20"/>
                <w:szCs w:val="20"/>
                <w:lang w:val="en"/>
              </w:rPr>
              <w:t>за</w:t>
            </w:r>
            <w:proofErr w:type="spellEnd"/>
            <w:r w:rsidRPr="00CD0543">
              <w:rPr>
                <w:sz w:val="20"/>
                <w:szCs w:val="20"/>
                <w:lang w:val="en"/>
              </w:rPr>
              <w:t xml:space="preserve"> </w:t>
            </w:r>
            <w:proofErr w:type="spellStart"/>
            <w:r w:rsidRPr="00CD0543">
              <w:rPr>
                <w:sz w:val="20"/>
                <w:szCs w:val="20"/>
                <w:lang w:val="en"/>
              </w:rPr>
              <w:t>публикуване</w:t>
            </w:r>
            <w:proofErr w:type="spellEnd"/>
            <w:r w:rsidRPr="00CD0543">
              <w:rPr>
                <w:sz w:val="20"/>
                <w:szCs w:val="20"/>
                <w:lang w:val="en"/>
              </w:rPr>
              <w:t xml:space="preserve"> в РОП </w:t>
            </w:r>
            <w:proofErr w:type="spellStart"/>
            <w:r w:rsidRPr="00CD0543">
              <w:rPr>
                <w:sz w:val="20"/>
                <w:szCs w:val="20"/>
                <w:lang w:val="en"/>
              </w:rPr>
              <w:t>обявлението</w:t>
            </w:r>
            <w:proofErr w:type="spellEnd"/>
            <w:r w:rsidRPr="00CD0543">
              <w:rPr>
                <w:sz w:val="20"/>
                <w:szCs w:val="20"/>
                <w:lang w:val="en"/>
              </w:rPr>
              <w:t xml:space="preserve"> </w:t>
            </w:r>
            <w:proofErr w:type="spellStart"/>
            <w:r w:rsidRPr="00CD0543">
              <w:rPr>
                <w:sz w:val="20"/>
                <w:szCs w:val="20"/>
                <w:lang w:val="en"/>
              </w:rPr>
              <w:t>за</w:t>
            </w:r>
            <w:proofErr w:type="spellEnd"/>
            <w:r w:rsidRPr="00CD0543">
              <w:rPr>
                <w:sz w:val="20"/>
                <w:szCs w:val="20"/>
                <w:lang w:val="en"/>
              </w:rPr>
              <w:t xml:space="preserve"> </w:t>
            </w:r>
            <w:proofErr w:type="spellStart"/>
            <w:r w:rsidRPr="00CD0543">
              <w:rPr>
                <w:sz w:val="20"/>
                <w:szCs w:val="20"/>
                <w:lang w:val="en"/>
              </w:rPr>
              <w:t>изменение</w:t>
            </w:r>
            <w:proofErr w:type="spellEnd"/>
            <w:r w:rsidRPr="00CD0543">
              <w:rPr>
                <w:sz w:val="20"/>
                <w:szCs w:val="20"/>
                <w:lang w:val="en"/>
              </w:rPr>
              <w:t xml:space="preserve"> </w:t>
            </w:r>
            <w:proofErr w:type="spellStart"/>
            <w:r w:rsidRPr="00CD0543">
              <w:rPr>
                <w:sz w:val="20"/>
                <w:szCs w:val="20"/>
                <w:lang w:val="en"/>
              </w:rPr>
              <w:t>или</w:t>
            </w:r>
            <w:proofErr w:type="spellEnd"/>
            <w:r w:rsidRPr="00CD0543">
              <w:rPr>
                <w:sz w:val="20"/>
                <w:szCs w:val="20"/>
                <w:lang w:val="en"/>
              </w:rPr>
              <w:t xml:space="preserve"> </w:t>
            </w:r>
            <w:proofErr w:type="spellStart"/>
            <w:r w:rsidRPr="00CD0543">
              <w:rPr>
                <w:sz w:val="20"/>
                <w:szCs w:val="20"/>
                <w:lang w:val="en"/>
              </w:rPr>
              <w:t>допълнителна</w:t>
            </w:r>
            <w:proofErr w:type="spellEnd"/>
            <w:r w:rsidRPr="00CD0543">
              <w:rPr>
                <w:sz w:val="20"/>
                <w:szCs w:val="20"/>
                <w:lang w:val="en"/>
              </w:rPr>
              <w:t xml:space="preserve"> </w:t>
            </w:r>
            <w:proofErr w:type="spellStart"/>
            <w:r w:rsidRPr="00CD0543">
              <w:rPr>
                <w:sz w:val="20"/>
                <w:szCs w:val="20"/>
                <w:lang w:val="en"/>
              </w:rPr>
              <w:t>информация</w:t>
            </w:r>
            <w:proofErr w:type="spellEnd"/>
            <w:r w:rsidRPr="00CD0543">
              <w:rPr>
                <w:sz w:val="20"/>
                <w:szCs w:val="20"/>
                <w:lang w:val="en"/>
              </w:rPr>
              <w:t xml:space="preserve"> и </w:t>
            </w:r>
            <w:proofErr w:type="spellStart"/>
            <w:r w:rsidRPr="00CD0543">
              <w:rPr>
                <w:sz w:val="20"/>
                <w:szCs w:val="20"/>
                <w:lang w:val="en"/>
              </w:rPr>
              <w:t>решението</w:t>
            </w:r>
            <w:proofErr w:type="spellEnd"/>
            <w:r w:rsidRPr="00CD0543">
              <w:rPr>
                <w:sz w:val="20"/>
                <w:szCs w:val="20"/>
                <w:lang w:val="en"/>
              </w:rPr>
              <w:t xml:space="preserve">, с </w:t>
            </w:r>
            <w:proofErr w:type="spellStart"/>
            <w:r w:rsidRPr="00CD0543">
              <w:rPr>
                <w:sz w:val="20"/>
                <w:szCs w:val="20"/>
                <w:lang w:val="en"/>
              </w:rPr>
              <w:t>което</w:t>
            </w:r>
            <w:proofErr w:type="spellEnd"/>
            <w:r w:rsidRPr="00CD0543">
              <w:rPr>
                <w:sz w:val="20"/>
                <w:szCs w:val="20"/>
                <w:lang w:val="en"/>
              </w:rPr>
              <w:t xml:space="preserve"> </w:t>
            </w:r>
            <w:proofErr w:type="spellStart"/>
            <w:r w:rsidRPr="00CD0543">
              <w:rPr>
                <w:sz w:val="20"/>
                <w:szCs w:val="20"/>
                <w:lang w:val="en"/>
              </w:rPr>
              <w:t>то</w:t>
            </w:r>
            <w:proofErr w:type="spellEnd"/>
            <w:r w:rsidRPr="00CD0543">
              <w:rPr>
                <w:sz w:val="20"/>
                <w:szCs w:val="20"/>
                <w:lang w:val="en"/>
              </w:rPr>
              <w:t xml:space="preserve"> </w:t>
            </w:r>
            <w:proofErr w:type="spellStart"/>
            <w:r w:rsidRPr="00CD0543">
              <w:rPr>
                <w:sz w:val="20"/>
                <w:szCs w:val="20"/>
                <w:lang w:val="en"/>
              </w:rPr>
              <w:t>се</w:t>
            </w:r>
            <w:proofErr w:type="spellEnd"/>
            <w:r w:rsidRPr="00CD0543">
              <w:rPr>
                <w:sz w:val="20"/>
                <w:szCs w:val="20"/>
                <w:lang w:val="en"/>
              </w:rPr>
              <w:t xml:space="preserve"> </w:t>
            </w:r>
            <w:proofErr w:type="spellStart"/>
            <w:r w:rsidRPr="00CD0543">
              <w:rPr>
                <w:sz w:val="20"/>
                <w:szCs w:val="20"/>
                <w:lang w:val="en"/>
              </w:rPr>
              <w:t>одобрява</w:t>
            </w:r>
            <w:proofErr w:type="spellEnd"/>
            <w:r w:rsidRPr="00CD0543">
              <w:rPr>
                <w:sz w:val="20"/>
                <w:szCs w:val="20"/>
                <w:lang w:val="en"/>
              </w:rPr>
              <w:t xml:space="preserve">, в 14-дневен </w:t>
            </w:r>
            <w:proofErr w:type="spellStart"/>
            <w:r w:rsidRPr="00CD0543">
              <w:rPr>
                <w:sz w:val="20"/>
                <w:szCs w:val="20"/>
                <w:lang w:val="en"/>
              </w:rPr>
              <w:t>срок</w:t>
            </w:r>
            <w:proofErr w:type="spellEnd"/>
            <w:r w:rsidRPr="00CD0543">
              <w:rPr>
                <w:sz w:val="20"/>
                <w:szCs w:val="20"/>
                <w:lang w:val="en"/>
              </w:rPr>
              <w:t xml:space="preserve"> </w:t>
            </w:r>
            <w:proofErr w:type="spellStart"/>
            <w:r w:rsidRPr="00CD0543">
              <w:rPr>
                <w:sz w:val="20"/>
                <w:szCs w:val="20"/>
                <w:lang w:val="en"/>
              </w:rPr>
              <w:t>от</w:t>
            </w:r>
            <w:proofErr w:type="spellEnd"/>
            <w:r w:rsidRPr="00CD0543">
              <w:rPr>
                <w:sz w:val="20"/>
                <w:szCs w:val="20"/>
                <w:lang w:val="en"/>
              </w:rPr>
              <w:t xml:space="preserve"> </w:t>
            </w:r>
            <w:proofErr w:type="spellStart"/>
            <w:r w:rsidRPr="00CD0543">
              <w:rPr>
                <w:sz w:val="20"/>
                <w:szCs w:val="20"/>
                <w:lang w:val="en"/>
              </w:rPr>
              <w:t>публикуването</w:t>
            </w:r>
            <w:proofErr w:type="spellEnd"/>
            <w:r w:rsidRPr="00CD0543">
              <w:rPr>
                <w:sz w:val="20"/>
                <w:szCs w:val="20"/>
                <w:lang w:val="en"/>
              </w:rPr>
              <w:t xml:space="preserve"> в РОП </w:t>
            </w:r>
            <w:proofErr w:type="spellStart"/>
            <w:r w:rsidRPr="00CD0543">
              <w:rPr>
                <w:sz w:val="20"/>
                <w:szCs w:val="20"/>
                <w:lang w:val="en"/>
              </w:rPr>
              <w:t>на</w:t>
            </w:r>
            <w:proofErr w:type="spellEnd"/>
            <w:r w:rsidRPr="00CD0543">
              <w:rPr>
                <w:sz w:val="20"/>
                <w:szCs w:val="20"/>
                <w:lang w:val="en"/>
              </w:rPr>
              <w:t xml:space="preserve"> </w:t>
            </w:r>
            <w:proofErr w:type="spellStart"/>
            <w:r w:rsidRPr="00CD0543">
              <w:rPr>
                <w:sz w:val="20"/>
                <w:szCs w:val="20"/>
                <w:lang w:val="en"/>
              </w:rPr>
              <w:t>обявлението</w:t>
            </w:r>
            <w:proofErr w:type="spellEnd"/>
            <w:r w:rsidRPr="00CD0543">
              <w:rPr>
                <w:sz w:val="20"/>
                <w:szCs w:val="20"/>
                <w:lang w:val="en"/>
              </w:rPr>
              <w:t xml:space="preserve">, с </w:t>
            </w:r>
            <w:proofErr w:type="spellStart"/>
            <w:r w:rsidRPr="00CD0543">
              <w:rPr>
                <w:sz w:val="20"/>
                <w:szCs w:val="20"/>
                <w:lang w:val="en"/>
              </w:rPr>
              <w:t>което</w:t>
            </w:r>
            <w:proofErr w:type="spellEnd"/>
            <w:r w:rsidRPr="00CD0543">
              <w:rPr>
                <w:sz w:val="20"/>
                <w:szCs w:val="20"/>
                <w:lang w:val="en"/>
              </w:rPr>
              <w:t xml:space="preserve"> </w:t>
            </w:r>
            <w:proofErr w:type="spellStart"/>
            <w:r w:rsidRPr="00CD0543">
              <w:rPr>
                <w:sz w:val="20"/>
                <w:szCs w:val="20"/>
                <w:lang w:val="en"/>
              </w:rPr>
              <w:t>се</w:t>
            </w:r>
            <w:proofErr w:type="spellEnd"/>
            <w:r w:rsidRPr="00CD0543">
              <w:rPr>
                <w:sz w:val="20"/>
                <w:szCs w:val="20"/>
                <w:lang w:val="en"/>
              </w:rPr>
              <w:t xml:space="preserve"> </w:t>
            </w:r>
            <w:proofErr w:type="spellStart"/>
            <w:r w:rsidRPr="00CD0543">
              <w:rPr>
                <w:sz w:val="20"/>
                <w:szCs w:val="20"/>
                <w:lang w:val="en"/>
              </w:rPr>
              <w:t>оповестява</w:t>
            </w:r>
            <w:proofErr w:type="spellEnd"/>
            <w:r w:rsidRPr="00CD0543">
              <w:rPr>
                <w:sz w:val="20"/>
                <w:szCs w:val="20"/>
                <w:lang w:val="en"/>
              </w:rPr>
              <w:t xml:space="preserve"> </w:t>
            </w:r>
            <w:proofErr w:type="spellStart"/>
            <w:r w:rsidRPr="00CD0543">
              <w:rPr>
                <w:sz w:val="20"/>
                <w:szCs w:val="20"/>
                <w:lang w:val="en"/>
              </w:rPr>
              <w:t>откриването</w:t>
            </w:r>
            <w:proofErr w:type="spellEnd"/>
            <w:r w:rsidRPr="00CD0543">
              <w:rPr>
                <w:sz w:val="20"/>
                <w:szCs w:val="20"/>
                <w:lang w:val="en"/>
              </w:rPr>
              <w:t xml:space="preserve"> </w:t>
            </w:r>
            <w:proofErr w:type="spellStart"/>
            <w:r w:rsidRPr="00CD0543">
              <w:rPr>
                <w:sz w:val="20"/>
                <w:szCs w:val="20"/>
                <w:lang w:val="en"/>
              </w:rPr>
              <w:t>на</w:t>
            </w:r>
            <w:proofErr w:type="spellEnd"/>
            <w:r w:rsidRPr="00CD0543">
              <w:rPr>
                <w:sz w:val="20"/>
                <w:szCs w:val="20"/>
                <w:lang w:val="en"/>
              </w:rPr>
              <w:t xml:space="preserve"> </w:t>
            </w:r>
            <w:proofErr w:type="spellStart"/>
            <w:r w:rsidRPr="00CD0543">
              <w:rPr>
                <w:sz w:val="20"/>
                <w:szCs w:val="20"/>
                <w:lang w:val="en"/>
              </w:rPr>
              <w:t>процедурата</w:t>
            </w:r>
            <w:proofErr w:type="spellEnd"/>
            <w:r w:rsidRPr="00CD0543">
              <w:rPr>
                <w:sz w:val="20"/>
                <w:szCs w:val="20"/>
                <w:lang w:val="en"/>
              </w:rPr>
              <w:t xml:space="preserve">. </w:t>
            </w:r>
            <w:proofErr w:type="spellStart"/>
            <w:r w:rsidRPr="00CD0543">
              <w:rPr>
                <w:sz w:val="20"/>
                <w:szCs w:val="20"/>
                <w:lang w:val="en"/>
              </w:rPr>
              <w:t>Когато</w:t>
            </w:r>
            <w:proofErr w:type="spellEnd"/>
            <w:r w:rsidRPr="00CD0543">
              <w:rPr>
                <w:sz w:val="20"/>
                <w:szCs w:val="20"/>
                <w:lang w:val="en"/>
              </w:rPr>
              <w:t xml:space="preserve"> </w:t>
            </w:r>
            <w:proofErr w:type="spellStart"/>
            <w:r w:rsidRPr="00CD0543">
              <w:rPr>
                <w:sz w:val="20"/>
                <w:szCs w:val="20"/>
                <w:lang w:val="en"/>
              </w:rPr>
              <w:t>се</w:t>
            </w:r>
            <w:proofErr w:type="spellEnd"/>
            <w:r w:rsidRPr="00CD0543">
              <w:rPr>
                <w:sz w:val="20"/>
                <w:szCs w:val="20"/>
                <w:lang w:val="en"/>
              </w:rPr>
              <w:t xml:space="preserve"> </w:t>
            </w:r>
            <w:proofErr w:type="spellStart"/>
            <w:r w:rsidRPr="00CD0543">
              <w:rPr>
                <w:sz w:val="20"/>
                <w:szCs w:val="20"/>
                <w:lang w:val="en"/>
              </w:rPr>
              <w:t>правят</w:t>
            </w:r>
            <w:proofErr w:type="spellEnd"/>
            <w:r w:rsidRPr="00CD0543">
              <w:rPr>
                <w:sz w:val="20"/>
                <w:szCs w:val="20"/>
                <w:lang w:val="en"/>
              </w:rPr>
              <w:t xml:space="preserve"> </w:t>
            </w:r>
            <w:proofErr w:type="spellStart"/>
            <w:r w:rsidRPr="00CD0543">
              <w:rPr>
                <w:sz w:val="20"/>
                <w:szCs w:val="20"/>
                <w:lang w:val="en"/>
              </w:rPr>
              <w:t>промени</w:t>
            </w:r>
            <w:proofErr w:type="spellEnd"/>
            <w:r w:rsidRPr="00CD0543">
              <w:rPr>
                <w:sz w:val="20"/>
                <w:szCs w:val="20"/>
                <w:lang w:val="en"/>
              </w:rPr>
              <w:t xml:space="preserve"> в </w:t>
            </w:r>
            <w:proofErr w:type="spellStart"/>
            <w:r w:rsidRPr="00CD0543">
              <w:rPr>
                <w:sz w:val="20"/>
                <w:szCs w:val="20"/>
                <w:lang w:val="en"/>
              </w:rPr>
              <w:t>поканата</w:t>
            </w:r>
            <w:proofErr w:type="spellEnd"/>
            <w:r w:rsidRPr="00CD0543">
              <w:rPr>
                <w:sz w:val="20"/>
                <w:szCs w:val="20"/>
                <w:lang w:val="en"/>
              </w:rPr>
              <w:t xml:space="preserve"> </w:t>
            </w:r>
            <w:proofErr w:type="spellStart"/>
            <w:r w:rsidRPr="00CD0543">
              <w:rPr>
                <w:sz w:val="20"/>
                <w:szCs w:val="20"/>
                <w:lang w:val="en"/>
              </w:rPr>
              <w:t>за</w:t>
            </w:r>
            <w:proofErr w:type="spellEnd"/>
            <w:r w:rsidRPr="00CD0543">
              <w:rPr>
                <w:sz w:val="20"/>
                <w:szCs w:val="20"/>
                <w:lang w:val="en"/>
              </w:rPr>
              <w:t xml:space="preserve"> </w:t>
            </w:r>
            <w:proofErr w:type="spellStart"/>
            <w:r w:rsidRPr="00CD0543">
              <w:rPr>
                <w:sz w:val="20"/>
                <w:szCs w:val="20"/>
                <w:lang w:val="en"/>
              </w:rPr>
              <w:t>потвърждаване</w:t>
            </w:r>
            <w:proofErr w:type="spellEnd"/>
            <w:r w:rsidRPr="00CD0543">
              <w:rPr>
                <w:sz w:val="20"/>
                <w:szCs w:val="20"/>
                <w:lang w:val="en"/>
              </w:rPr>
              <w:t xml:space="preserve"> </w:t>
            </w:r>
            <w:proofErr w:type="spellStart"/>
            <w:r w:rsidRPr="00CD0543">
              <w:rPr>
                <w:sz w:val="20"/>
                <w:szCs w:val="20"/>
                <w:lang w:val="en"/>
              </w:rPr>
              <w:t>на</w:t>
            </w:r>
            <w:proofErr w:type="spellEnd"/>
            <w:r w:rsidRPr="00CD0543">
              <w:rPr>
                <w:sz w:val="20"/>
                <w:szCs w:val="20"/>
                <w:lang w:val="en"/>
              </w:rPr>
              <w:t xml:space="preserve"> </w:t>
            </w:r>
            <w:proofErr w:type="spellStart"/>
            <w:r w:rsidRPr="00CD0543">
              <w:rPr>
                <w:sz w:val="20"/>
                <w:szCs w:val="20"/>
                <w:lang w:val="en"/>
              </w:rPr>
              <w:t>интерес</w:t>
            </w:r>
            <w:proofErr w:type="spellEnd"/>
            <w:r w:rsidRPr="00CD0543">
              <w:rPr>
                <w:sz w:val="20"/>
                <w:szCs w:val="20"/>
                <w:lang w:val="en"/>
              </w:rPr>
              <w:t xml:space="preserve">, </w:t>
            </w:r>
            <w:proofErr w:type="spellStart"/>
            <w:r w:rsidRPr="00CD0543">
              <w:rPr>
                <w:sz w:val="20"/>
                <w:szCs w:val="20"/>
                <w:lang w:val="en"/>
              </w:rPr>
              <w:t>възложителят</w:t>
            </w:r>
            <w:proofErr w:type="spellEnd"/>
            <w:r w:rsidRPr="00CD0543">
              <w:rPr>
                <w:sz w:val="20"/>
                <w:szCs w:val="20"/>
                <w:lang w:val="en"/>
              </w:rPr>
              <w:t xml:space="preserve"> </w:t>
            </w:r>
            <w:proofErr w:type="spellStart"/>
            <w:r w:rsidRPr="00CD0543">
              <w:rPr>
                <w:sz w:val="20"/>
                <w:szCs w:val="20"/>
                <w:lang w:val="en"/>
              </w:rPr>
              <w:t>изпраща</w:t>
            </w:r>
            <w:proofErr w:type="spellEnd"/>
            <w:r w:rsidRPr="00CD0543">
              <w:rPr>
                <w:sz w:val="20"/>
                <w:szCs w:val="20"/>
                <w:lang w:val="en"/>
              </w:rPr>
              <w:t xml:space="preserve"> </w:t>
            </w:r>
            <w:proofErr w:type="spellStart"/>
            <w:r w:rsidRPr="00CD0543">
              <w:rPr>
                <w:sz w:val="20"/>
                <w:szCs w:val="20"/>
                <w:lang w:val="en"/>
              </w:rPr>
              <w:t>на</w:t>
            </w:r>
            <w:proofErr w:type="spellEnd"/>
            <w:r w:rsidRPr="00CD0543">
              <w:rPr>
                <w:sz w:val="20"/>
                <w:szCs w:val="20"/>
                <w:lang w:val="en"/>
              </w:rPr>
              <w:t xml:space="preserve"> </w:t>
            </w:r>
            <w:proofErr w:type="spellStart"/>
            <w:r w:rsidRPr="00CD0543">
              <w:rPr>
                <w:sz w:val="20"/>
                <w:szCs w:val="20"/>
                <w:lang w:val="en"/>
              </w:rPr>
              <w:t>лицата</w:t>
            </w:r>
            <w:proofErr w:type="spellEnd"/>
            <w:r w:rsidRPr="00CD0543">
              <w:rPr>
                <w:sz w:val="20"/>
                <w:szCs w:val="20"/>
                <w:lang w:val="en"/>
              </w:rPr>
              <w:t xml:space="preserve">, </w:t>
            </w:r>
            <w:proofErr w:type="spellStart"/>
            <w:r w:rsidRPr="00CD0543">
              <w:rPr>
                <w:sz w:val="20"/>
                <w:szCs w:val="20"/>
                <w:lang w:val="en"/>
              </w:rPr>
              <w:t>заявили</w:t>
            </w:r>
            <w:proofErr w:type="spellEnd"/>
            <w:r w:rsidRPr="00CD0543">
              <w:rPr>
                <w:sz w:val="20"/>
                <w:szCs w:val="20"/>
                <w:lang w:val="en"/>
              </w:rPr>
              <w:t xml:space="preserve"> </w:t>
            </w:r>
            <w:proofErr w:type="spellStart"/>
            <w:r w:rsidRPr="00CD0543">
              <w:rPr>
                <w:sz w:val="20"/>
                <w:szCs w:val="20"/>
                <w:lang w:val="en"/>
              </w:rPr>
              <w:t>интерес</w:t>
            </w:r>
            <w:proofErr w:type="spellEnd"/>
            <w:r w:rsidRPr="00CD0543">
              <w:rPr>
                <w:sz w:val="20"/>
                <w:szCs w:val="20"/>
                <w:lang w:val="en"/>
              </w:rPr>
              <w:t xml:space="preserve">, </w:t>
            </w:r>
            <w:proofErr w:type="spellStart"/>
            <w:r w:rsidRPr="00CD0543">
              <w:rPr>
                <w:sz w:val="20"/>
                <w:szCs w:val="20"/>
                <w:lang w:val="en"/>
              </w:rPr>
              <w:t>обявлението</w:t>
            </w:r>
            <w:proofErr w:type="spellEnd"/>
            <w:r w:rsidRPr="00CD0543">
              <w:rPr>
                <w:sz w:val="20"/>
                <w:szCs w:val="20"/>
                <w:lang w:val="en"/>
              </w:rPr>
              <w:t xml:space="preserve"> </w:t>
            </w:r>
            <w:proofErr w:type="spellStart"/>
            <w:r w:rsidRPr="00CD0543">
              <w:rPr>
                <w:sz w:val="20"/>
                <w:szCs w:val="20"/>
                <w:lang w:val="en"/>
              </w:rPr>
              <w:t>за</w:t>
            </w:r>
            <w:proofErr w:type="spellEnd"/>
            <w:r w:rsidRPr="00CD0543">
              <w:rPr>
                <w:sz w:val="20"/>
                <w:szCs w:val="20"/>
                <w:lang w:val="en"/>
              </w:rPr>
              <w:t xml:space="preserve"> </w:t>
            </w:r>
            <w:proofErr w:type="spellStart"/>
            <w:r w:rsidRPr="00CD0543">
              <w:rPr>
                <w:sz w:val="20"/>
                <w:szCs w:val="20"/>
                <w:lang w:val="en"/>
              </w:rPr>
              <w:t>изменение</w:t>
            </w:r>
            <w:proofErr w:type="spellEnd"/>
            <w:r w:rsidRPr="00CD0543">
              <w:rPr>
                <w:sz w:val="20"/>
                <w:szCs w:val="20"/>
                <w:lang w:val="en"/>
              </w:rPr>
              <w:t xml:space="preserve"> </w:t>
            </w:r>
            <w:proofErr w:type="spellStart"/>
            <w:r w:rsidRPr="00CD0543">
              <w:rPr>
                <w:sz w:val="20"/>
                <w:szCs w:val="20"/>
                <w:lang w:val="en"/>
              </w:rPr>
              <w:t>или</w:t>
            </w:r>
            <w:proofErr w:type="spellEnd"/>
            <w:r w:rsidRPr="00CD0543">
              <w:rPr>
                <w:sz w:val="20"/>
                <w:szCs w:val="20"/>
                <w:lang w:val="en"/>
              </w:rPr>
              <w:t xml:space="preserve"> </w:t>
            </w:r>
            <w:proofErr w:type="spellStart"/>
            <w:r w:rsidRPr="00CD0543">
              <w:rPr>
                <w:sz w:val="20"/>
                <w:szCs w:val="20"/>
                <w:lang w:val="en"/>
              </w:rPr>
              <w:t>допълнителна</w:t>
            </w:r>
            <w:proofErr w:type="spellEnd"/>
            <w:r w:rsidRPr="00CD0543">
              <w:rPr>
                <w:sz w:val="20"/>
                <w:szCs w:val="20"/>
                <w:lang w:val="en"/>
              </w:rPr>
              <w:t xml:space="preserve"> </w:t>
            </w:r>
            <w:proofErr w:type="spellStart"/>
            <w:r w:rsidRPr="00CD0543">
              <w:rPr>
                <w:sz w:val="20"/>
                <w:szCs w:val="20"/>
                <w:lang w:val="en"/>
              </w:rPr>
              <w:t>информация</w:t>
            </w:r>
            <w:proofErr w:type="spellEnd"/>
            <w:r w:rsidRPr="00CD0543">
              <w:rPr>
                <w:sz w:val="20"/>
                <w:szCs w:val="20"/>
                <w:lang w:val="en"/>
              </w:rPr>
              <w:t xml:space="preserve"> и </w:t>
            </w:r>
            <w:proofErr w:type="spellStart"/>
            <w:r w:rsidRPr="00CD0543">
              <w:rPr>
                <w:sz w:val="20"/>
                <w:szCs w:val="20"/>
                <w:lang w:val="en"/>
              </w:rPr>
              <w:t>решението</w:t>
            </w:r>
            <w:proofErr w:type="spellEnd"/>
            <w:r w:rsidRPr="00CD0543">
              <w:rPr>
                <w:sz w:val="20"/>
                <w:szCs w:val="20"/>
                <w:lang w:val="en"/>
              </w:rPr>
              <w:t xml:space="preserve">, с </w:t>
            </w:r>
            <w:proofErr w:type="spellStart"/>
            <w:r w:rsidRPr="00CD0543">
              <w:rPr>
                <w:sz w:val="20"/>
                <w:szCs w:val="20"/>
                <w:lang w:val="en"/>
              </w:rPr>
              <w:t>което</w:t>
            </w:r>
            <w:proofErr w:type="spellEnd"/>
            <w:r w:rsidRPr="00CD0543">
              <w:rPr>
                <w:sz w:val="20"/>
                <w:szCs w:val="20"/>
                <w:lang w:val="en"/>
              </w:rPr>
              <w:t xml:space="preserve"> </w:t>
            </w:r>
            <w:proofErr w:type="spellStart"/>
            <w:r w:rsidRPr="00CD0543">
              <w:rPr>
                <w:sz w:val="20"/>
                <w:szCs w:val="20"/>
                <w:lang w:val="en"/>
              </w:rPr>
              <w:t>то</w:t>
            </w:r>
            <w:proofErr w:type="spellEnd"/>
            <w:r w:rsidRPr="00CD0543">
              <w:rPr>
                <w:sz w:val="20"/>
                <w:szCs w:val="20"/>
                <w:lang w:val="en"/>
              </w:rPr>
              <w:t xml:space="preserve"> </w:t>
            </w:r>
            <w:proofErr w:type="spellStart"/>
            <w:r w:rsidRPr="00CD0543">
              <w:rPr>
                <w:sz w:val="20"/>
                <w:szCs w:val="20"/>
                <w:lang w:val="en"/>
              </w:rPr>
              <w:t>се</w:t>
            </w:r>
            <w:proofErr w:type="spellEnd"/>
            <w:r w:rsidRPr="00CD0543">
              <w:rPr>
                <w:sz w:val="20"/>
                <w:szCs w:val="20"/>
                <w:lang w:val="en"/>
              </w:rPr>
              <w:t xml:space="preserve"> </w:t>
            </w:r>
            <w:proofErr w:type="spellStart"/>
            <w:r w:rsidRPr="00CD0543">
              <w:rPr>
                <w:sz w:val="20"/>
                <w:szCs w:val="20"/>
                <w:lang w:val="en"/>
              </w:rPr>
              <w:t>одобрява</w:t>
            </w:r>
            <w:proofErr w:type="spellEnd"/>
            <w:r w:rsidRPr="00CD0543">
              <w:rPr>
                <w:sz w:val="20"/>
                <w:szCs w:val="20"/>
                <w:lang w:val="en"/>
              </w:rPr>
              <w:t xml:space="preserve"> в 14-дневен </w:t>
            </w:r>
            <w:proofErr w:type="spellStart"/>
            <w:r w:rsidRPr="00CD0543">
              <w:rPr>
                <w:sz w:val="20"/>
                <w:szCs w:val="20"/>
                <w:lang w:val="en"/>
              </w:rPr>
              <w:t>срок</w:t>
            </w:r>
            <w:proofErr w:type="spellEnd"/>
            <w:r w:rsidRPr="00CD0543">
              <w:rPr>
                <w:sz w:val="20"/>
                <w:szCs w:val="20"/>
                <w:lang w:val="en"/>
              </w:rPr>
              <w:t xml:space="preserve"> </w:t>
            </w:r>
            <w:proofErr w:type="spellStart"/>
            <w:r w:rsidRPr="00CD0543">
              <w:rPr>
                <w:sz w:val="20"/>
                <w:szCs w:val="20"/>
                <w:lang w:val="en"/>
              </w:rPr>
              <w:t>от</w:t>
            </w:r>
            <w:proofErr w:type="spellEnd"/>
            <w:r w:rsidRPr="00CD0543">
              <w:rPr>
                <w:sz w:val="20"/>
                <w:szCs w:val="20"/>
                <w:lang w:val="en"/>
              </w:rPr>
              <w:t xml:space="preserve"> </w:t>
            </w:r>
            <w:proofErr w:type="spellStart"/>
            <w:r w:rsidRPr="00CD0543">
              <w:rPr>
                <w:sz w:val="20"/>
                <w:szCs w:val="20"/>
                <w:lang w:val="en"/>
              </w:rPr>
              <w:t>изпращането</w:t>
            </w:r>
            <w:proofErr w:type="spellEnd"/>
            <w:r w:rsidRPr="00CD0543">
              <w:rPr>
                <w:sz w:val="20"/>
                <w:szCs w:val="20"/>
                <w:lang w:val="en"/>
              </w:rPr>
              <w:t xml:space="preserve"> </w:t>
            </w:r>
            <w:proofErr w:type="spellStart"/>
            <w:r w:rsidRPr="00CD0543">
              <w:rPr>
                <w:sz w:val="20"/>
                <w:szCs w:val="20"/>
                <w:lang w:val="en"/>
              </w:rPr>
              <w:t>на</w:t>
            </w:r>
            <w:proofErr w:type="spellEnd"/>
            <w:r w:rsidRPr="00CD0543">
              <w:rPr>
                <w:sz w:val="20"/>
                <w:szCs w:val="20"/>
                <w:lang w:val="en"/>
              </w:rPr>
              <w:t xml:space="preserve"> </w:t>
            </w:r>
            <w:proofErr w:type="spellStart"/>
            <w:r w:rsidRPr="00CD0543">
              <w:rPr>
                <w:sz w:val="20"/>
                <w:szCs w:val="20"/>
                <w:lang w:val="en"/>
              </w:rPr>
              <w:t>поканата</w:t>
            </w:r>
            <w:proofErr w:type="spellEnd"/>
            <w:r w:rsidRPr="00CD0543">
              <w:rPr>
                <w:sz w:val="20"/>
                <w:szCs w:val="20"/>
                <w:lang w:val="en"/>
              </w:rPr>
              <w:t xml:space="preserve"> </w:t>
            </w:r>
            <w:proofErr w:type="spellStart"/>
            <w:r w:rsidRPr="00CD0543">
              <w:rPr>
                <w:sz w:val="20"/>
                <w:szCs w:val="20"/>
                <w:lang w:val="en"/>
              </w:rPr>
              <w:t>за</w:t>
            </w:r>
            <w:proofErr w:type="spellEnd"/>
            <w:r w:rsidRPr="00CD0543">
              <w:rPr>
                <w:sz w:val="20"/>
                <w:szCs w:val="20"/>
                <w:lang w:val="en"/>
              </w:rPr>
              <w:t xml:space="preserve"> </w:t>
            </w:r>
            <w:proofErr w:type="spellStart"/>
            <w:r w:rsidRPr="00CD0543">
              <w:rPr>
                <w:sz w:val="20"/>
                <w:szCs w:val="20"/>
                <w:lang w:val="en"/>
              </w:rPr>
              <w:t>потвърждаване</w:t>
            </w:r>
            <w:proofErr w:type="spellEnd"/>
            <w:r w:rsidRPr="00CD0543">
              <w:rPr>
                <w:sz w:val="20"/>
                <w:szCs w:val="20"/>
                <w:lang w:val="en"/>
              </w:rPr>
              <w:t xml:space="preserve"> </w:t>
            </w:r>
            <w:proofErr w:type="spellStart"/>
            <w:r w:rsidRPr="00CD0543">
              <w:rPr>
                <w:sz w:val="20"/>
                <w:szCs w:val="20"/>
                <w:lang w:val="en"/>
              </w:rPr>
              <w:t>на</w:t>
            </w:r>
            <w:proofErr w:type="spellEnd"/>
            <w:r w:rsidRPr="00CD0543">
              <w:rPr>
                <w:sz w:val="20"/>
                <w:szCs w:val="20"/>
                <w:lang w:val="en"/>
              </w:rPr>
              <w:t xml:space="preserve"> </w:t>
            </w:r>
            <w:proofErr w:type="spellStart"/>
            <w:r w:rsidRPr="00CD0543">
              <w:rPr>
                <w:sz w:val="20"/>
                <w:szCs w:val="20"/>
                <w:lang w:val="en"/>
              </w:rPr>
              <w:t>интерес</w:t>
            </w:r>
            <w:proofErr w:type="spellEnd"/>
            <w:r w:rsidRPr="00CD0543">
              <w:rPr>
                <w:sz w:val="20"/>
                <w:szCs w:val="20"/>
                <w:lang w:val="en"/>
              </w:rPr>
              <w:t>.</w:t>
            </w:r>
          </w:p>
          <w:p w14:paraId="6DC631AE" w14:textId="77777777" w:rsidR="00E0039B" w:rsidRPr="00CD0543" w:rsidRDefault="00E0039B" w:rsidP="0034322A">
            <w:pPr>
              <w:rPr>
                <w:sz w:val="20"/>
                <w:szCs w:val="20"/>
                <w:lang w:val="en"/>
              </w:rPr>
            </w:pPr>
            <w:proofErr w:type="spellStart"/>
            <w:r w:rsidRPr="00CD0543">
              <w:rPr>
                <w:sz w:val="20"/>
                <w:szCs w:val="20"/>
                <w:lang w:val="en"/>
              </w:rPr>
              <w:t>При</w:t>
            </w:r>
            <w:proofErr w:type="spellEnd"/>
            <w:r w:rsidRPr="00CD0543">
              <w:rPr>
                <w:sz w:val="20"/>
                <w:szCs w:val="20"/>
                <w:lang w:val="en"/>
              </w:rPr>
              <w:t xml:space="preserve"> </w:t>
            </w:r>
            <w:proofErr w:type="spellStart"/>
            <w:r w:rsidRPr="00CD0543">
              <w:rPr>
                <w:sz w:val="20"/>
                <w:szCs w:val="20"/>
                <w:lang w:val="en"/>
              </w:rPr>
              <w:t>процедури</w:t>
            </w:r>
            <w:proofErr w:type="spellEnd"/>
            <w:r w:rsidRPr="00CD0543">
              <w:rPr>
                <w:sz w:val="20"/>
                <w:szCs w:val="20"/>
                <w:lang w:val="en"/>
              </w:rPr>
              <w:t xml:space="preserve">, в </w:t>
            </w:r>
            <w:proofErr w:type="spellStart"/>
            <w:r w:rsidRPr="00CD0543">
              <w:rPr>
                <w:sz w:val="20"/>
                <w:szCs w:val="20"/>
                <w:lang w:val="en"/>
              </w:rPr>
              <w:t>които</w:t>
            </w:r>
            <w:proofErr w:type="spellEnd"/>
            <w:r w:rsidRPr="00CD0543">
              <w:rPr>
                <w:sz w:val="20"/>
                <w:szCs w:val="20"/>
                <w:lang w:val="en"/>
              </w:rPr>
              <w:t xml:space="preserve"> </w:t>
            </w:r>
            <w:proofErr w:type="spellStart"/>
            <w:r w:rsidRPr="00CD0543">
              <w:rPr>
                <w:sz w:val="20"/>
                <w:szCs w:val="20"/>
                <w:lang w:val="en"/>
              </w:rPr>
              <w:t>сроковете</w:t>
            </w:r>
            <w:proofErr w:type="spellEnd"/>
            <w:r w:rsidRPr="00CD0543">
              <w:rPr>
                <w:sz w:val="20"/>
                <w:szCs w:val="20"/>
                <w:lang w:val="en"/>
              </w:rPr>
              <w:t xml:space="preserve"> </w:t>
            </w:r>
            <w:proofErr w:type="spellStart"/>
            <w:r w:rsidRPr="00CD0543">
              <w:rPr>
                <w:sz w:val="20"/>
                <w:szCs w:val="20"/>
                <w:lang w:val="en"/>
              </w:rPr>
              <w:t>за</w:t>
            </w:r>
            <w:proofErr w:type="spellEnd"/>
            <w:r w:rsidRPr="00CD0543">
              <w:rPr>
                <w:sz w:val="20"/>
                <w:szCs w:val="20"/>
                <w:lang w:val="en"/>
              </w:rPr>
              <w:t xml:space="preserve"> </w:t>
            </w:r>
            <w:proofErr w:type="spellStart"/>
            <w:r w:rsidRPr="00CD0543">
              <w:rPr>
                <w:sz w:val="20"/>
                <w:szCs w:val="20"/>
                <w:lang w:val="en"/>
              </w:rPr>
              <w:t>получаване</w:t>
            </w:r>
            <w:proofErr w:type="spellEnd"/>
            <w:r w:rsidRPr="00CD0543">
              <w:rPr>
                <w:sz w:val="20"/>
                <w:szCs w:val="20"/>
                <w:lang w:val="en"/>
              </w:rPr>
              <w:t xml:space="preserve"> </w:t>
            </w:r>
            <w:proofErr w:type="spellStart"/>
            <w:r w:rsidRPr="00CD0543">
              <w:rPr>
                <w:sz w:val="20"/>
                <w:szCs w:val="20"/>
                <w:lang w:val="en"/>
              </w:rPr>
              <w:t>на</w:t>
            </w:r>
            <w:proofErr w:type="spellEnd"/>
            <w:r w:rsidRPr="00CD0543">
              <w:rPr>
                <w:sz w:val="20"/>
                <w:szCs w:val="20"/>
                <w:lang w:val="en"/>
              </w:rPr>
              <w:t xml:space="preserve"> </w:t>
            </w:r>
            <w:proofErr w:type="spellStart"/>
            <w:r w:rsidRPr="00CD0543">
              <w:rPr>
                <w:sz w:val="20"/>
                <w:szCs w:val="20"/>
                <w:lang w:val="en"/>
              </w:rPr>
              <w:t>оферти</w:t>
            </w:r>
            <w:proofErr w:type="spellEnd"/>
            <w:r w:rsidRPr="00CD0543">
              <w:rPr>
                <w:sz w:val="20"/>
                <w:szCs w:val="20"/>
                <w:lang w:val="en"/>
              </w:rPr>
              <w:t xml:space="preserve"> </w:t>
            </w:r>
            <w:proofErr w:type="spellStart"/>
            <w:r w:rsidRPr="00CD0543">
              <w:rPr>
                <w:sz w:val="20"/>
                <w:szCs w:val="20"/>
                <w:lang w:val="en"/>
              </w:rPr>
              <w:t>са</w:t>
            </w:r>
            <w:proofErr w:type="spellEnd"/>
            <w:r w:rsidRPr="00CD0543">
              <w:rPr>
                <w:sz w:val="20"/>
                <w:szCs w:val="20"/>
                <w:lang w:val="en"/>
              </w:rPr>
              <w:t xml:space="preserve"> </w:t>
            </w:r>
            <w:proofErr w:type="spellStart"/>
            <w:r w:rsidRPr="00CD0543">
              <w:rPr>
                <w:sz w:val="20"/>
                <w:szCs w:val="20"/>
                <w:lang w:val="en"/>
              </w:rPr>
              <w:t>съкратени</w:t>
            </w:r>
            <w:proofErr w:type="spellEnd"/>
            <w:r w:rsidRPr="00CD0543">
              <w:rPr>
                <w:sz w:val="20"/>
                <w:szCs w:val="20"/>
                <w:lang w:val="en"/>
              </w:rPr>
              <w:t xml:space="preserve"> </w:t>
            </w:r>
            <w:proofErr w:type="spellStart"/>
            <w:r w:rsidRPr="00CD0543">
              <w:rPr>
                <w:sz w:val="20"/>
                <w:szCs w:val="20"/>
                <w:lang w:val="en"/>
              </w:rPr>
              <w:t>по</w:t>
            </w:r>
            <w:proofErr w:type="spellEnd"/>
            <w:r w:rsidRPr="00CD0543">
              <w:rPr>
                <w:sz w:val="20"/>
                <w:szCs w:val="20"/>
                <w:lang w:val="en"/>
              </w:rPr>
              <w:t xml:space="preserve"> </w:t>
            </w:r>
            <w:proofErr w:type="spellStart"/>
            <w:r w:rsidRPr="00CD0543">
              <w:rPr>
                <w:sz w:val="20"/>
                <w:szCs w:val="20"/>
                <w:u w:val="single"/>
                <w:lang w:val="en"/>
              </w:rPr>
              <w:t>чл</w:t>
            </w:r>
            <w:proofErr w:type="spellEnd"/>
            <w:r w:rsidRPr="00CD0543">
              <w:rPr>
                <w:sz w:val="20"/>
                <w:szCs w:val="20"/>
                <w:u w:val="single"/>
                <w:lang w:val="en"/>
              </w:rPr>
              <w:t xml:space="preserve">. 74, </w:t>
            </w:r>
            <w:proofErr w:type="spellStart"/>
            <w:r w:rsidRPr="00CD0543">
              <w:rPr>
                <w:sz w:val="20"/>
                <w:szCs w:val="20"/>
                <w:u w:val="single"/>
                <w:lang w:val="en"/>
              </w:rPr>
              <w:t>ал</w:t>
            </w:r>
            <w:proofErr w:type="spellEnd"/>
            <w:r w:rsidRPr="00CD0543">
              <w:rPr>
                <w:sz w:val="20"/>
                <w:szCs w:val="20"/>
                <w:u w:val="single"/>
                <w:lang w:val="en"/>
              </w:rPr>
              <w:t>. 2</w:t>
            </w:r>
            <w:r w:rsidRPr="00CD0543">
              <w:rPr>
                <w:sz w:val="20"/>
                <w:szCs w:val="20"/>
                <w:lang w:val="en"/>
              </w:rPr>
              <w:t xml:space="preserve"> </w:t>
            </w:r>
            <w:proofErr w:type="spellStart"/>
            <w:r w:rsidRPr="00CD0543">
              <w:rPr>
                <w:sz w:val="20"/>
                <w:szCs w:val="20"/>
                <w:lang w:val="en"/>
              </w:rPr>
              <w:t>или</w:t>
            </w:r>
            <w:proofErr w:type="spellEnd"/>
            <w:r w:rsidRPr="00CD0543">
              <w:rPr>
                <w:sz w:val="20"/>
                <w:szCs w:val="20"/>
                <w:lang w:val="en"/>
              </w:rPr>
              <w:t xml:space="preserve"> </w:t>
            </w:r>
            <w:proofErr w:type="spellStart"/>
            <w:r w:rsidRPr="00CD0543">
              <w:rPr>
                <w:sz w:val="20"/>
                <w:szCs w:val="20"/>
                <w:u w:val="single"/>
                <w:lang w:val="en"/>
              </w:rPr>
              <w:t>чл</w:t>
            </w:r>
            <w:proofErr w:type="spellEnd"/>
            <w:r w:rsidRPr="00CD0543">
              <w:rPr>
                <w:sz w:val="20"/>
                <w:szCs w:val="20"/>
                <w:u w:val="single"/>
                <w:lang w:val="en"/>
              </w:rPr>
              <w:t xml:space="preserve">. 133, </w:t>
            </w:r>
            <w:proofErr w:type="spellStart"/>
            <w:r w:rsidRPr="00CD0543">
              <w:rPr>
                <w:sz w:val="20"/>
                <w:szCs w:val="20"/>
                <w:u w:val="single"/>
                <w:lang w:val="en"/>
              </w:rPr>
              <w:t>ал</w:t>
            </w:r>
            <w:proofErr w:type="spellEnd"/>
            <w:r w:rsidRPr="00CD0543">
              <w:rPr>
                <w:sz w:val="20"/>
                <w:szCs w:val="20"/>
                <w:u w:val="single"/>
                <w:lang w:val="en"/>
              </w:rPr>
              <w:t>. 2 ЗОП</w:t>
            </w:r>
            <w:r w:rsidRPr="00CD0543">
              <w:rPr>
                <w:sz w:val="20"/>
                <w:szCs w:val="20"/>
                <w:lang w:val="en"/>
              </w:rPr>
              <w:t xml:space="preserve">, </w:t>
            </w:r>
            <w:proofErr w:type="spellStart"/>
            <w:r w:rsidRPr="00CD0543">
              <w:rPr>
                <w:sz w:val="20"/>
                <w:szCs w:val="20"/>
                <w:lang w:val="en"/>
              </w:rPr>
              <w:t>както</w:t>
            </w:r>
            <w:proofErr w:type="spellEnd"/>
            <w:r w:rsidRPr="00CD0543">
              <w:rPr>
                <w:sz w:val="20"/>
                <w:szCs w:val="20"/>
                <w:lang w:val="en"/>
              </w:rPr>
              <w:t xml:space="preserve"> и </w:t>
            </w:r>
            <w:proofErr w:type="spellStart"/>
            <w:r w:rsidRPr="00CD0543">
              <w:rPr>
                <w:sz w:val="20"/>
                <w:szCs w:val="20"/>
                <w:lang w:val="en"/>
              </w:rPr>
              <w:t>когато</w:t>
            </w:r>
            <w:proofErr w:type="spellEnd"/>
            <w:r w:rsidRPr="00CD0543">
              <w:rPr>
                <w:sz w:val="20"/>
                <w:szCs w:val="20"/>
                <w:lang w:val="en"/>
              </w:rPr>
              <w:t xml:space="preserve"> </w:t>
            </w:r>
            <w:proofErr w:type="spellStart"/>
            <w:r w:rsidRPr="00CD0543">
              <w:rPr>
                <w:sz w:val="20"/>
                <w:szCs w:val="20"/>
                <w:lang w:val="en"/>
              </w:rPr>
              <w:t>сроковете</w:t>
            </w:r>
            <w:proofErr w:type="spellEnd"/>
            <w:r w:rsidRPr="00CD0543">
              <w:rPr>
                <w:sz w:val="20"/>
                <w:szCs w:val="20"/>
                <w:lang w:val="en"/>
              </w:rPr>
              <w:t xml:space="preserve"> </w:t>
            </w:r>
            <w:proofErr w:type="spellStart"/>
            <w:r w:rsidRPr="00CD0543">
              <w:rPr>
                <w:sz w:val="20"/>
                <w:szCs w:val="20"/>
                <w:lang w:val="en"/>
              </w:rPr>
              <w:t>за</w:t>
            </w:r>
            <w:proofErr w:type="spellEnd"/>
            <w:r w:rsidRPr="00CD0543">
              <w:rPr>
                <w:sz w:val="20"/>
                <w:szCs w:val="20"/>
                <w:lang w:val="en"/>
              </w:rPr>
              <w:t xml:space="preserve"> </w:t>
            </w:r>
            <w:proofErr w:type="spellStart"/>
            <w:r w:rsidRPr="00CD0543">
              <w:rPr>
                <w:sz w:val="20"/>
                <w:szCs w:val="20"/>
                <w:lang w:val="en"/>
              </w:rPr>
              <w:t>заявления</w:t>
            </w:r>
            <w:proofErr w:type="spellEnd"/>
            <w:r w:rsidRPr="00CD0543">
              <w:rPr>
                <w:sz w:val="20"/>
                <w:szCs w:val="20"/>
                <w:lang w:val="en"/>
              </w:rPr>
              <w:t xml:space="preserve"> </w:t>
            </w:r>
            <w:proofErr w:type="spellStart"/>
            <w:r w:rsidRPr="00CD0543">
              <w:rPr>
                <w:sz w:val="20"/>
                <w:szCs w:val="20"/>
                <w:lang w:val="en"/>
              </w:rPr>
              <w:t>за</w:t>
            </w:r>
            <w:proofErr w:type="spellEnd"/>
            <w:r w:rsidRPr="00CD0543">
              <w:rPr>
                <w:sz w:val="20"/>
                <w:szCs w:val="20"/>
                <w:lang w:val="en"/>
              </w:rPr>
              <w:t xml:space="preserve"> </w:t>
            </w:r>
            <w:proofErr w:type="spellStart"/>
            <w:r w:rsidRPr="00CD0543">
              <w:rPr>
                <w:sz w:val="20"/>
                <w:szCs w:val="20"/>
                <w:lang w:val="en"/>
              </w:rPr>
              <w:t>участие</w:t>
            </w:r>
            <w:proofErr w:type="spellEnd"/>
            <w:r w:rsidRPr="00CD0543">
              <w:rPr>
                <w:sz w:val="20"/>
                <w:szCs w:val="20"/>
                <w:lang w:val="en"/>
              </w:rPr>
              <w:t xml:space="preserve"> и/</w:t>
            </w:r>
            <w:proofErr w:type="spellStart"/>
            <w:r w:rsidRPr="00CD0543">
              <w:rPr>
                <w:sz w:val="20"/>
                <w:szCs w:val="20"/>
                <w:lang w:val="en"/>
              </w:rPr>
              <w:t>или</w:t>
            </w:r>
            <w:proofErr w:type="spellEnd"/>
            <w:r w:rsidRPr="00CD0543">
              <w:rPr>
                <w:sz w:val="20"/>
                <w:szCs w:val="20"/>
                <w:lang w:val="en"/>
              </w:rPr>
              <w:t xml:space="preserve"> </w:t>
            </w:r>
            <w:proofErr w:type="spellStart"/>
            <w:r w:rsidRPr="00CD0543">
              <w:rPr>
                <w:sz w:val="20"/>
                <w:szCs w:val="20"/>
                <w:lang w:val="en"/>
              </w:rPr>
              <w:t>оферти</w:t>
            </w:r>
            <w:proofErr w:type="spellEnd"/>
            <w:r w:rsidRPr="00CD0543">
              <w:rPr>
                <w:sz w:val="20"/>
                <w:szCs w:val="20"/>
                <w:lang w:val="en"/>
              </w:rPr>
              <w:t xml:space="preserve"> </w:t>
            </w:r>
            <w:proofErr w:type="spellStart"/>
            <w:r w:rsidRPr="00CD0543">
              <w:rPr>
                <w:sz w:val="20"/>
                <w:szCs w:val="20"/>
                <w:lang w:val="en"/>
              </w:rPr>
              <w:t>са</w:t>
            </w:r>
            <w:proofErr w:type="spellEnd"/>
            <w:r w:rsidRPr="00CD0543">
              <w:rPr>
                <w:sz w:val="20"/>
                <w:szCs w:val="20"/>
                <w:lang w:val="en"/>
              </w:rPr>
              <w:t xml:space="preserve"> </w:t>
            </w:r>
            <w:proofErr w:type="spellStart"/>
            <w:r w:rsidRPr="00CD0543">
              <w:rPr>
                <w:sz w:val="20"/>
                <w:szCs w:val="20"/>
                <w:lang w:val="en"/>
              </w:rPr>
              <w:t>съкратени</w:t>
            </w:r>
            <w:proofErr w:type="spellEnd"/>
            <w:r w:rsidRPr="00CD0543">
              <w:rPr>
                <w:sz w:val="20"/>
                <w:szCs w:val="20"/>
                <w:lang w:val="en"/>
              </w:rPr>
              <w:t xml:space="preserve"> </w:t>
            </w:r>
            <w:proofErr w:type="spellStart"/>
            <w:r w:rsidRPr="00CD0543">
              <w:rPr>
                <w:sz w:val="20"/>
                <w:szCs w:val="20"/>
                <w:lang w:val="en"/>
              </w:rPr>
              <w:t>поради</w:t>
            </w:r>
            <w:proofErr w:type="spellEnd"/>
            <w:r w:rsidRPr="00CD0543">
              <w:rPr>
                <w:sz w:val="20"/>
                <w:szCs w:val="20"/>
                <w:lang w:val="en"/>
              </w:rPr>
              <w:t xml:space="preserve"> </w:t>
            </w:r>
            <w:proofErr w:type="spellStart"/>
            <w:r w:rsidRPr="00CD0543">
              <w:rPr>
                <w:sz w:val="20"/>
                <w:szCs w:val="20"/>
                <w:lang w:val="en"/>
              </w:rPr>
              <w:t>необходимост</w:t>
            </w:r>
            <w:proofErr w:type="spellEnd"/>
            <w:r w:rsidRPr="00CD0543">
              <w:rPr>
                <w:sz w:val="20"/>
                <w:szCs w:val="20"/>
                <w:lang w:val="en"/>
              </w:rPr>
              <w:t xml:space="preserve"> </w:t>
            </w:r>
            <w:proofErr w:type="spellStart"/>
            <w:r w:rsidRPr="00CD0543">
              <w:rPr>
                <w:sz w:val="20"/>
                <w:szCs w:val="20"/>
                <w:lang w:val="en"/>
              </w:rPr>
              <w:t>от</w:t>
            </w:r>
            <w:proofErr w:type="spellEnd"/>
            <w:r w:rsidRPr="00CD0543">
              <w:rPr>
                <w:sz w:val="20"/>
                <w:szCs w:val="20"/>
                <w:lang w:val="en"/>
              </w:rPr>
              <w:t xml:space="preserve"> </w:t>
            </w:r>
            <w:proofErr w:type="spellStart"/>
            <w:r w:rsidRPr="00CD0543">
              <w:rPr>
                <w:sz w:val="20"/>
                <w:szCs w:val="20"/>
                <w:lang w:val="en"/>
              </w:rPr>
              <w:t>спешно</w:t>
            </w:r>
            <w:proofErr w:type="spellEnd"/>
            <w:r w:rsidRPr="00CD0543">
              <w:rPr>
                <w:sz w:val="20"/>
                <w:szCs w:val="20"/>
                <w:lang w:val="en"/>
              </w:rPr>
              <w:t xml:space="preserve"> </w:t>
            </w:r>
            <w:proofErr w:type="spellStart"/>
            <w:r w:rsidRPr="00CD0543">
              <w:rPr>
                <w:sz w:val="20"/>
                <w:szCs w:val="20"/>
                <w:lang w:val="en"/>
              </w:rPr>
              <w:t>възлагане</w:t>
            </w:r>
            <w:proofErr w:type="spellEnd"/>
            <w:r w:rsidRPr="00CD0543">
              <w:rPr>
                <w:sz w:val="20"/>
                <w:szCs w:val="20"/>
                <w:lang w:val="en"/>
              </w:rPr>
              <w:t xml:space="preserve">, </w:t>
            </w:r>
            <w:proofErr w:type="spellStart"/>
            <w:r w:rsidRPr="00CD0543">
              <w:rPr>
                <w:sz w:val="20"/>
                <w:szCs w:val="20"/>
                <w:lang w:val="en"/>
              </w:rPr>
              <w:t>срокът</w:t>
            </w:r>
            <w:proofErr w:type="spellEnd"/>
            <w:r w:rsidRPr="00CD0543">
              <w:rPr>
                <w:sz w:val="20"/>
                <w:szCs w:val="20"/>
                <w:lang w:val="en"/>
              </w:rPr>
              <w:t xml:space="preserve"> </w:t>
            </w:r>
            <w:proofErr w:type="spellStart"/>
            <w:r w:rsidRPr="00CD0543">
              <w:rPr>
                <w:sz w:val="20"/>
                <w:szCs w:val="20"/>
                <w:lang w:val="en"/>
              </w:rPr>
              <w:t>за</w:t>
            </w:r>
            <w:proofErr w:type="spellEnd"/>
            <w:r w:rsidRPr="00CD0543">
              <w:rPr>
                <w:sz w:val="20"/>
                <w:szCs w:val="20"/>
                <w:lang w:val="en"/>
              </w:rPr>
              <w:t xml:space="preserve"> </w:t>
            </w:r>
            <w:proofErr w:type="spellStart"/>
            <w:r w:rsidRPr="00CD0543">
              <w:rPr>
                <w:sz w:val="20"/>
                <w:szCs w:val="20"/>
                <w:lang w:val="en"/>
              </w:rPr>
              <w:t>предложения</w:t>
            </w:r>
            <w:proofErr w:type="spellEnd"/>
            <w:r w:rsidRPr="00CD0543">
              <w:rPr>
                <w:sz w:val="20"/>
                <w:szCs w:val="20"/>
                <w:lang w:val="en"/>
              </w:rPr>
              <w:t xml:space="preserve"> </w:t>
            </w:r>
            <w:proofErr w:type="spellStart"/>
            <w:r w:rsidRPr="00CD0543">
              <w:rPr>
                <w:sz w:val="20"/>
                <w:szCs w:val="20"/>
                <w:lang w:val="en"/>
              </w:rPr>
              <w:t>от</w:t>
            </w:r>
            <w:proofErr w:type="spellEnd"/>
            <w:r w:rsidRPr="00CD0543">
              <w:rPr>
                <w:sz w:val="20"/>
                <w:szCs w:val="20"/>
                <w:lang w:val="en"/>
              </w:rPr>
              <w:t xml:space="preserve"> </w:t>
            </w:r>
            <w:proofErr w:type="spellStart"/>
            <w:r w:rsidRPr="00CD0543">
              <w:rPr>
                <w:sz w:val="20"/>
                <w:szCs w:val="20"/>
                <w:lang w:val="en"/>
              </w:rPr>
              <w:t>заинтересованите</w:t>
            </w:r>
            <w:proofErr w:type="spellEnd"/>
            <w:r w:rsidRPr="00CD0543">
              <w:rPr>
                <w:sz w:val="20"/>
                <w:szCs w:val="20"/>
                <w:lang w:val="en"/>
              </w:rPr>
              <w:t xml:space="preserve"> </w:t>
            </w:r>
            <w:proofErr w:type="spellStart"/>
            <w:r w:rsidRPr="00CD0543">
              <w:rPr>
                <w:sz w:val="20"/>
                <w:szCs w:val="20"/>
                <w:lang w:val="en"/>
              </w:rPr>
              <w:t>лица</w:t>
            </w:r>
            <w:proofErr w:type="spellEnd"/>
            <w:r w:rsidRPr="00CD0543">
              <w:rPr>
                <w:sz w:val="20"/>
                <w:szCs w:val="20"/>
                <w:lang w:val="en"/>
              </w:rPr>
              <w:t xml:space="preserve"> е </w:t>
            </w:r>
            <w:proofErr w:type="spellStart"/>
            <w:r w:rsidRPr="00CD0543">
              <w:rPr>
                <w:sz w:val="20"/>
                <w:szCs w:val="20"/>
                <w:lang w:val="en"/>
              </w:rPr>
              <w:t>тридневен</w:t>
            </w:r>
            <w:proofErr w:type="spellEnd"/>
            <w:r w:rsidRPr="00CD0543">
              <w:rPr>
                <w:sz w:val="20"/>
                <w:szCs w:val="20"/>
                <w:lang w:val="en"/>
              </w:rPr>
              <w:t xml:space="preserve">, а </w:t>
            </w:r>
            <w:proofErr w:type="spellStart"/>
            <w:r w:rsidRPr="00CD0543">
              <w:rPr>
                <w:sz w:val="20"/>
                <w:szCs w:val="20"/>
                <w:lang w:val="en"/>
              </w:rPr>
              <w:t>при</w:t>
            </w:r>
            <w:proofErr w:type="spellEnd"/>
            <w:r w:rsidRPr="00CD0543">
              <w:rPr>
                <w:sz w:val="20"/>
                <w:szCs w:val="20"/>
                <w:lang w:val="en"/>
              </w:rPr>
              <w:t xml:space="preserve"> </w:t>
            </w:r>
            <w:proofErr w:type="spellStart"/>
            <w:r w:rsidRPr="00CD0543">
              <w:rPr>
                <w:sz w:val="20"/>
                <w:szCs w:val="20"/>
                <w:lang w:val="en"/>
              </w:rPr>
              <w:t>публикуване</w:t>
            </w:r>
            <w:proofErr w:type="spellEnd"/>
            <w:r w:rsidRPr="00CD0543">
              <w:rPr>
                <w:sz w:val="20"/>
                <w:szCs w:val="20"/>
                <w:lang w:val="en"/>
              </w:rPr>
              <w:t xml:space="preserve"> в РОП </w:t>
            </w:r>
            <w:proofErr w:type="spellStart"/>
            <w:r w:rsidRPr="00CD0543">
              <w:rPr>
                <w:sz w:val="20"/>
                <w:szCs w:val="20"/>
                <w:lang w:val="en"/>
              </w:rPr>
              <w:t>на</w:t>
            </w:r>
            <w:proofErr w:type="spellEnd"/>
            <w:r w:rsidRPr="00CD0543">
              <w:rPr>
                <w:sz w:val="20"/>
                <w:szCs w:val="20"/>
                <w:lang w:val="en"/>
              </w:rPr>
              <w:t xml:space="preserve"> </w:t>
            </w:r>
            <w:proofErr w:type="spellStart"/>
            <w:r w:rsidRPr="00CD0543">
              <w:rPr>
                <w:sz w:val="20"/>
                <w:szCs w:val="20"/>
                <w:lang w:val="en"/>
              </w:rPr>
              <w:t>обявлението</w:t>
            </w:r>
            <w:proofErr w:type="spellEnd"/>
            <w:r w:rsidRPr="00CD0543">
              <w:rPr>
                <w:sz w:val="20"/>
                <w:szCs w:val="20"/>
                <w:lang w:val="en"/>
              </w:rPr>
              <w:t xml:space="preserve"> </w:t>
            </w:r>
            <w:proofErr w:type="spellStart"/>
            <w:r w:rsidRPr="00CD0543">
              <w:rPr>
                <w:sz w:val="20"/>
                <w:szCs w:val="20"/>
                <w:lang w:val="en"/>
              </w:rPr>
              <w:t>за</w:t>
            </w:r>
            <w:proofErr w:type="spellEnd"/>
            <w:r w:rsidRPr="00CD0543">
              <w:rPr>
                <w:sz w:val="20"/>
                <w:szCs w:val="20"/>
                <w:lang w:val="en"/>
              </w:rPr>
              <w:t xml:space="preserve"> </w:t>
            </w:r>
            <w:proofErr w:type="spellStart"/>
            <w:r w:rsidRPr="00CD0543">
              <w:rPr>
                <w:sz w:val="20"/>
                <w:szCs w:val="20"/>
                <w:lang w:val="en"/>
              </w:rPr>
              <w:t>изменение</w:t>
            </w:r>
            <w:proofErr w:type="spellEnd"/>
            <w:r w:rsidRPr="00CD0543">
              <w:rPr>
                <w:sz w:val="20"/>
                <w:szCs w:val="20"/>
                <w:lang w:val="en"/>
              </w:rPr>
              <w:t xml:space="preserve"> </w:t>
            </w:r>
            <w:proofErr w:type="spellStart"/>
            <w:r w:rsidRPr="00CD0543">
              <w:rPr>
                <w:sz w:val="20"/>
                <w:szCs w:val="20"/>
                <w:lang w:val="en"/>
              </w:rPr>
              <w:t>или</w:t>
            </w:r>
            <w:proofErr w:type="spellEnd"/>
            <w:r w:rsidRPr="00CD0543">
              <w:rPr>
                <w:sz w:val="20"/>
                <w:szCs w:val="20"/>
                <w:lang w:val="en"/>
              </w:rPr>
              <w:t xml:space="preserve"> </w:t>
            </w:r>
            <w:proofErr w:type="spellStart"/>
            <w:r w:rsidRPr="00CD0543">
              <w:rPr>
                <w:sz w:val="20"/>
                <w:szCs w:val="20"/>
                <w:lang w:val="en"/>
              </w:rPr>
              <w:t>допълнителна</w:t>
            </w:r>
            <w:proofErr w:type="spellEnd"/>
            <w:r w:rsidRPr="00CD0543">
              <w:rPr>
                <w:sz w:val="20"/>
                <w:szCs w:val="20"/>
                <w:lang w:val="en"/>
              </w:rPr>
              <w:t xml:space="preserve"> </w:t>
            </w:r>
            <w:proofErr w:type="spellStart"/>
            <w:r w:rsidRPr="00CD0543">
              <w:rPr>
                <w:sz w:val="20"/>
                <w:szCs w:val="20"/>
                <w:lang w:val="en"/>
              </w:rPr>
              <w:t>информация</w:t>
            </w:r>
            <w:proofErr w:type="spellEnd"/>
            <w:r w:rsidRPr="00CD0543">
              <w:rPr>
                <w:sz w:val="20"/>
                <w:szCs w:val="20"/>
                <w:lang w:val="en"/>
              </w:rPr>
              <w:t xml:space="preserve"> и </w:t>
            </w:r>
            <w:proofErr w:type="spellStart"/>
            <w:r w:rsidRPr="00CD0543">
              <w:rPr>
                <w:sz w:val="20"/>
                <w:szCs w:val="20"/>
                <w:lang w:val="en"/>
              </w:rPr>
              <w:t>решението</w:t>
            </w:r>
            <w:proofErr w:type="spellEnd"/>
            <w:r w:rsidRPr="00CD0543">
              <w:rPr>
                <w:sz w:val="20"/>
                <w:szCs w:val="20"/>
                <w:lang w:val="en"/>
              </w:rPr>
              <w:t xml:space="preserve">, с </w:t>
            </w:r>
            <w:proofErr w:type="spellStart"/>
            <w:r w:rsidRPr="00CD0543">
              <w:rPr>
                <w:sz w:val="20"/>
                <w:szCs w:val="20"/>
                <w:lang w:val="en"/>
              </w:rPr>
              <w:t>което</w:t>
            </w:r>
            <w:proofErr w:type="spellEnd"/>
            <w:r w:rsidRPr="00CD0543">
              <w:rPr>
                <w:sz w:val="20"/>
                <w:szCs w:val="20"/>
                <w:lang w:val="en"/>
              </w:rPr>
              <w:t xml:space="preserve"> </w:t>
            </w:r>
            <w:proofErr w:type="spellStart"/>
            <w:r w:rsidRPr="00CD0543">
              <w:rPr>
                <w:sz w:val="20"/>
                <w:szCs w:val="20"/>
                <w:lang w:val="en"/>
              </w:rPr>
              <w:t>то</w:t>
            </w:r>
            <w:proofErr w:type="spellEnd"/>
            <w:r w:rsidRPr="00CD0543">
              <w:rPr>
                <w:sz w:val="20"/>
                <w:szCs w:val="20"/>
                <w:lang w:val="en"/>
              </w:rPr>
              <w:t xml:space="preserve"> </w:t>
            </w:r>
            <w:proofErr w:type="spellStart"/>
            <w:r w:rsidRPr="00CD0543">
              <w:rPr>
                <w:sz w:val="20"/>
                <w:szCs w:val="20"/>
                <w:lang w:val="en"/>
              </w:rPr>
              <w:t>се</w:t>
            </w:r>
            <w:proofErr w:type="spellEnd"/>
            <w:r w:rsidRPr="00CD0543">
              <w:rPr>
                <w:sz w:val="20"/>
                <w:szCs w:val="20"/>
                <w:lang w:val="en"/>
              </w:rPr>
              <w:t xml:space="preserve"> </w:t>
            </w:r>
            <w:proofErr w:type="spellStart"/>
            <w:r w:rsidRPr="00CD0543">
              <w:rPr>
                <w:sz w:val="20"/>
                <w:szCs w:val="20"/>
                <w:lang w:val="en"/>
              </w:rPr>
              <w:t>одобрява</w:t>
            </w:r>
            <w:proofErr w:type="spellEnd"/>
            <w:r w:rsidRPr="00CD0543">
              <w:rPr>
                <w:sz w:val="20"/>
                <w:szCs w:val="20"/>
                <w:lang w:val="en"/>
              </w:rPr>
              <w:t xml:space="preserve"> – </w:t>
            </w:r>
            <w:proofErr w:type="spellStart"/>
            <w:r w:rsidRPr="00CD0543">
              <w:rPr>
                <w:sz w:val="20"/>
                <w:szCs w:val="20"/>
                <w:lang w:val="en"/>
              </w:rPr>
              <w:t>петдневен</w:t>
            </w:r>
            <w:proofErr w:type="spellEnd"/>
            <w:r w:rsidRPr="00CD0543">
              <w:rPr>
                <w:sz w:val="20"/>
                <w:szCs w:val="20"/>
                <w:lang w:val="en"/>
              </w:rPr>
              <w:t>.</w:t>
            </w:r>
          </w:p>
          <w:p w14:paraId="676CDFAA" w14:textId="77777777" w:rsidR="00E0039B" w:rsidRPr="00CD0543" w:rsidRDefault="00E0039B" w:rsidP="0034322A">
            <w:pPr>
              <w:rPr>
                <w:sz w:val="20"/>
                <w:szCs w:val="20"/>
                <w:lang w:val="en"/>
              </w:rPr>
            </w:pPr>
            <w:proofErr w:type="spellStart"/>
            <w:r w:rsidRPr="00CD0543">
              <w:rPr>
                <w:sz w:val="20"/>
                <w:szCs w:val="20"/>
                <w:lang w:val="en"/>
              </w:rPr>
              <w:t>След</w:t>
            </w:r>
            <w:proofErr w:type="spellEnd"/>
            <w:r w:rsidRPr="00CD0543">
              <w:rPr>
                <w:sz w:val="20"/>
                <w:szCs w:val="20"/>
                <w:lang w:val="en"/>
              </w:rPr>
              <w:t xml:space="preserve"> </w:t>
            </w:r>
            <w:proofErr w:type="spellStart"/>
            <w:r w:rsidRPr="00CD0543">
              <w:rPr>
                <w:sz w:val="20"/>
                <w:szCs w:val="20"/>
                <w:lang w:val="en"/>
              </w:rPr>
              <w:t>изтичането</w:t>
            </w:r>
            <w:proofErr w:type="spellEnd"/>
            <w:r w:rsidRPr="00CD0543">
              <w:rPr>
                <w:sz w:val="20"/>
                <w:szCs w:val="20"/>
                <w:lang w:val="en"/>
              </w:rPr>
              <w:t xml:space="preserve"> </w:t>
            </w:r>
            <w:proofErr w:type="spellStart"/>
            <w:r w:rsidRPr="00CD0543">
              <w:rPr>
                <w:sz w:val="20"/>
                <w:szCs w:val="20"/>
                <w:lang w:val="en"/>
              </w:rPr>
              <w:t>на</w:t>
            </w:r>
            <w:proofErr w:type="spellEnd"/>
            <w:r w:rsidRPr="00CD0543">
              <w:rPr>
                <w:sz w:val="20"/>
                <w:szCs w:val="20"/>
                <w:lang w:val="en"/>
              </w:rPr>
              <w:t xml:space="preserve"> </w:t>
            </w:r>
            <w:proofErr w:type="spellStart"/>
            <w:r w:rsidRPr="00CD0543">
              <w:rPr>
                <w:sz w:val="20"/>
                <w:szCs w:val="20"/>
                <w:lang w:val="en"/>
              </w:rPr>
              <w:t>сроковете</w:t>
            </w:r>
            <w:proofErr w:type="spellEnd"/>
            <w:r w:rsidRPr="00CD0543">
              <w:rPr>
                <w:sz w:val="20"/>
                <w:szCs w:val="20"/>
                <w:lang w:val="en"/>
              </w:rPr>
              <w:t xml:space="preserve">, в </w:t>
            </w:r>
            <w:proofErr w:type="spellStart"/>
            <w:r w:rsidRPr="00CD0543">
              <w:rPr>
                <w:sz w:val="20"/>
                <w:szCs w:val="20"/>
                <w:lang w:val="en"/>
              </w:rPr>
              <w:t>които</w:t>
            </w:r>
            <w:proofErr w:type="spellEnd"/>
            <w:r w:rsidRPr="00CD0543">
              <w:rPr>
                <w:sz w:val="20"/>
                <w:szCs w:val="20"/>
                <w:lang w:val="en"/>
              </w:rPr>
              <w:t xml:space="preserve"> </w:t>
            </w:r>
            <w:proofErr w:type="spellStart"/>
            <w:r w:rsidRPr="00CD0543">
              <w:rPr>
                <w:sz w:val="20"/>
                <w:szCs w:val="20"/>
                <w:lang w:val="en"/>
              </w:rPr>
              <w:t>могат</w:t>
            </w:r>
            <w:proofErr w:type="spellEnd"/>
            <w:r w:rsidRPr="00CD0543">
              <w:rPr>
                <w:sz w:val="20"/>
                <w:szCs w:val="20"/>
                <w:lang w:val="en"/>
              </w:rPr>
              <w:t xml:space="preserve"> </w:t>
            </w:r>
            <w:proofErr w:type="spellStart"/>
            <w:r w:rsidRPr="00CD0543">
              <w:rPr>
                <w:sz w:val="20"/>
                <w:szCs w:val="20"/>
                <w:lang w:val="en"/>
              </w:rPr>
              <w:t>да</w:t>
            </w:r>
            <w:proofErr w:type="spellEnd"/>
            <w:r w:rsidRPr="00CD0543">
              <w:rPr>
                <w:sz w:val="20"/>
                <w:szCs w:val="20"/>
                <w:lang w:val="en"/>
              </w:rPr>
              <w:t xml:space="preserve"> </w:t>
            </w:r>
            <w:proofErr w:type="spellStart"/>
            <w:r w:rsidRPr="00CD0543">
              <w:rPr>
                <w:sz w:val="20"/>
                <w:szCs w:val="20"/>
                <w:lang w:val="en"/>
              </w:rPr>
              <w:t>се</w:t>
            </w:r>
            <w:proofErr w:type="spellEnd"/>
            <w:r w:rsidRPr="00CD0543">
              <w:rPr>
                <w:sz w:val="20"/>
                <w:szCs w:val="20"/>
                <w:lang w:val="en"/>
              </w:rPr>
              <w:t xml:space="preserve"> </w:t>
            </w:r>
            <w:proofErr w:type="spellStart"/>
            <w:r w:rsidRPr="00CD0543">
              <w:rPr>
                <w:sz w:val="20"/>
                <w:szCs w:val="20"/>
                <w:lang w:val="en"/>
              </w:rPr>
              <w:t>правят</w:t>
            </w:r>
            <w:proofErr w:type="spellEnd"/>
            <w:r w:rsidRPr="00CD0543">
              <w:rPr>
                <w:sz w:val="20"/>
                <w:szCs w:val="20"/>
                <w:lang w:val="en"/>
              </w:rPr>
              <w:t xml:space="preserve"> </w:t>
            </w:r>
            <w:proofErr w:type="spellStart"/>
            <w:r w:rsidRPr="00CD0543">
              <w:rPr>
                <w:sz w:val="20"/>
                <w:szCs w:val="20"/>
                <w:lang w:val="en"/>
              </w:rPr>
              <w:t>еднократно</w:t>
            </w:r>
            <w:proofErr w:type="spellEnd"/>
            <w:r w:rsidRPr="00CD0543">
              <w:rPr>
                <w:sz w:val="20"/>
                <w:szCs w:val="20"/>
                <w:lang w:val="en"/>
              </w:rPr>
              <w:t xml:space="preserve"> </w:t>
            </w:r>
            <w:proofErr w:type="spellStart"/>
            <w:r w:rsidRPr="00CD0543">
              <w:rPr>
                <w:sz w:val="20"/>
                <w:szCs w:val="20"/>
                <w:lang w:val="en"/>
              </w:rPr>
              <w:t>промени</w:t>
            </w:r>
            <w:proofErr w:type="spellEnd"/>
            <w:r w:rsidRPr="00CD0543">
              <w:rPr>
                <w:sz w:val="20"/>
                <w:szCs w:val="20"/>
                <w:lang w:val="en"/>
              </w:rPr>
              <w:t xml:space="preserve">, </w:t>
            </w:r>
            <w:proofErr w:type="spellStart"/>
            <w:r w:rsidRPr="00CD0543">
              <w:rPr>
                <w:sz w:val="20"/>
                <w:szCs w:val="20"/>
                <w:lang w:val="en"/>
              </w:rPr>
              <w:t>възложителят</w:t>
            </w:r>
            <w:proofErr w:type="spellEnd"/>
            <w:r w:rsidRPr="00CD0543">
              <w:rPr>
                <w:sz w:val="20"/>
                <w:szCs w:val="20"/>
                <w:lang w:val="en"/>
              </w:rPr>
              <w:t xml:space="preserve"> </w:t>
            </w:r>
            <w:proofErr w:type="spellStart"/>
            <w:r w:rsidRPr="00CD0543">
              <w:rPr>
                <w:sz w:val="20"/>
                <w:szCs w:val="20"/>
                <w:lang w:val="en"/>
              </w:rPr>
              <w:t>може</w:t>
            </w:r>
            <w:proofErr w:type="spellEnd"/>
            <w:r w:rsidRPr="00CD0543">
              <w:rPr>
                <w:sz w:val="20"/>
                <w:szCs w:val="20"/>
                <w:lang w:val="en"/>
              </w:rPr>
              <w:t xml:space="preserve"> </w:t>
            </w:r>
            <w:proofErr w:type="spellStart"/>
            <w:r w:rsidRPr="00CD0543">
              <w:rPr>
                <w:sz w:val="20"/>
                <w:szCs w:val="20"/>
                <w:lang w:val="en"/>
              </w:rPr>
              <w:t>да</w:t>
            </w:r>
            <w:proofErr w:type="spellEnd"/>
            <w:r w:rsidRPr="00CD0543">
              <w:rPr>
                <w:sz w:val="20"/>
                <w:szCs w:val="20"/>
                <w:lang w:val="en"/>
              </w:rPr>
              <w:t xml:space="preserve"> </w:t>
            </w:r>
            <w:proofErr w:type="spellStart"/>
            <w:r w:rsidRPr="00CD0543">
              <w:rPr>
                <w:sz w:val="20"/>
                <w:szCs w:val="20"/>
                <w:lang w:val="en"/>
              </w:rPr>
              <w:t>публикува</w:t>
            </w:r>
            <w:proofErr w:type="spellEnd"/>
            <w:r w:rsidRPr="00CD0543">
              <w:rPr>
                <w:sz w:val="20"/>
                <w:szCs w:val="20"/>
                <w:lang w:val="en"/>
              </w:rPr>
              <w:t xml:space="preserve"> </w:t>
            </w:r>
            <w:proofErr w:type="spellStart"/>
            <w:r w:rsidRPr="00CD0543">
              <w:rPr>
                <w:sz w:val="20"/>
                <w:szCs w:val="20"/>
                <w:lang w:val="en"/>
              </w:rPr>
              <w:t>многократно</w:t>
            </w:r>
            <w:proofErr w:type="spellEnd"/>
            <w:r w:rsidRPr="00CD0543">
              <w:rPr>
                <w:sz w:val="20"/>
                <w:szCs w:val="20"/>
                <w:lang w:val="en"/>
              </w:rPr>
              <w:t xml:space="preserve"> </w:t>
            </w:r>
            <w:proofErr w:type="spellStart"/>
            <w:r w:rsidRPr="00CD0543">
              <w:rPr>
                <w:sz w:val="20"/>
                <w:szCs w:val="20"/>
                <w:lang w:val="en"/>
              </w:rPr>
              <w:t>обявления</w:t>
            </w:r>
            <w:proofErr w:type="spellEnd"/>
            <w:r w:rsidRPr="00CD0543">
              <w:rPr>
                <w:sz w:val="20"/>
                <w:szCs w:val="20"/>
                <w:lang w:val="en"/>
              </w:rPr>
              <w:t xml:space="preserve"> </w:t>
            </w:r>
            <w:proofErr w:type="spellStart"/>
            <w:r w:rsidRPr="00CD0543">
              <w:rPr>
                <w:sz w:val="20"/>
                <w:szCs w:val="20"/>
                <w:lang w:val="en"/>
              </w:rPr>
              <w:t>за</w:t>
            </w:r>
            <w:proofErr w:type="spellEnd"/>
            <w:r w:rsidRPr="00CD0543">
              <w:rPr>
                <w:sz w:val="20"/>
                <w:szCs w:val="20"/>
                <w:lang w:val="en"/>
              </w:rPr>
              <w:t xml:space="preserve"> </w:t>
            </w:r>
            <w:proofErr w:type="spellStart"/>
            <w:r w:rsidRPr="00CD0543">
              <w:rPr>
                <w:sz w:val="20"/>
                <w:szCs w:val="20"/>
                <w:lang w:val="en"/>
              </w:rPr>
              <w:t>изменение</w:t>
            </w:r>
            <w:proofErr w:type="spellEnd"/>
            <w:r w:rsidRPr="00CD0543">
              <w:rPr>
                <w:sz w:val="20"/>
                <w:szCs w:val="20"/>
                <w:lang w:val="en"/>
              </w:rPr>
              <w:t xml:space="preserve"> </w:t>
            </w:r>
            <w:proofErr w:type="spellStart"/>
            <w:r w:rsidRPr="00CD0543">
              <w:rPr>
                <w:sz w:val="20"/>
                <w:szCs w:val="20"/>
                <w:lang w:val="en"/>
              </w:rPr>
              <w:t>или</w:t>
            </w:r>
            <w:proofErr w:type="spellEnd"/>
            <w:r w:rsidRPr="00CD0543">
              <w:rPr>
                <w:sz w:val="20"/>
                <w:szCs w:val="20"/>
                <w:lang w:val="en"/>
              </w:rPr>
              <w:t xml:space="preserve"> </w:t>
            </w:r>
            <w:proofErr w:type="spellStart"/>
            <w:r w:rsidRPr="00CD0543">
              <w:rPr>
                <w:sz w:val="20"/>
                <w:szCs w:val="20"/>
                <w:lang w:val="en"/>
              </w:rPr>
              <w:t>допълнителна</w:t>
            </w:r>
            <w:proofErr w:type="spellEnd"/>
            <w:r w:rsidRPr="00CD0543">
              <w:rPr>
                <w:sz w:val="20"/>
                <w:szCs w:val="20"/>
                <w:lang w:val="en"/>
              </w:rPr>
              <w:t xml:space="preserve"> </w:t>
            </w:r>
            <w:proofErr w:type="spellStart"/>
            <w:r w:rsidRPr="00CD0543">
              <w:rPr>
                <w:sz w:val="20"/>
                <w:szCs w:val="20"/>
                <w:lang w:val="en"/>
              </w:rPr>
              <w:t>информация</w:t>
            </w:r>
            <w:proofErr w:type="spellEnd"/>
            <w:r w:rsidRPr="00CD0543">
              <w:rPr>
                <w:sz w:val="20"/>
                <w:szCs w:val="20"/>
                <w:lang w:val="en"/>
              </w:rPr>
              <w:t xml:space="preserve"> </w:t>
            </w:r>
            <w:proofErr w:type="spellStart"/>
            <w:r w:rsidRPr="00CD0543">
              <w:rPr>
                <w:sz w:val="20"/>
                <w:szCs w:val="20"/>
                <w:lang w:val="en"/>
              </w:rPr>
              <w:t>за</w:t>
            </w:r>
            <w:proofErr w:type="spellEnd"/>
            <w:r w:rsidRPr="00CD0543">
              <w:rPr>
                <w:sz w:val="20"/>
                <w:szCs w:val="20"/>
                <w:lang w:val="en"/>
              </w:rPr>
              <w:t xml:space="preserve"> </w:t>
            </w:r>
            <w:proofErr w:type="spellStart"/>
            <w:r w:rsidRPr="00CD0543">
              <w:rPr>
                <w:sz w:val="20"/>
                <w:szCs w:val="20"/>
                <w:lang w:val="en"/>
              </w:rPr>
              <w:t>промени</w:t>
            </w:r>
            <w:proofErr w:type="spellEnd"/>
            <w:r w:rsidRPr="00CD0543">
              <w:rPr>
                <w:sz w:val="20"/>
                <w:szCs w:val="20"/>
                <w:lang w:val="en"/>
              </w:rPr>
              <w:t xml:space="preserve"> в </w:t>
            </w:r>
            <w:proofErr w:type="spellStart"/>
            <w:r w:rsidRPr="00CD0543">
              <w:rPr>
                <w:sz w:val="20"/>
                <w:szCs w:val="20"/>
                <w:lang w:val="en"/>
              </w:rPr>
              <w:t>условията</w:t>
            </w:r>
            <w:proofErr w:type="spellEnd"/>
            <w:r w:rsidRPr="00CD0543">
              <w:rPr>
                <w:sz w:val="20"/>
                <w:szCs w:val="20"/>
                <w:lang w:val="en"/>
              </w:rPr>
              <w:t xml:space="preserve"> </w:t>
            </w:r>
            <w:proofErr w:type="spellStart"/>
            <w:r w:rsidRPr="00CD0543">
              <w:rPr>
                <w:sz w:val="20"/>
                <w:szCs w:val="20"/>
                <w:lang w:val="en"/>
              </w:rPr>
              <w:t>на</w:t>
            </w:r>
            <w:proofErr w:type="spellEnd"/>
            <w:r w:rsidRPr="00CD0543">
              <w:rPr>
                <w:sz w:val="20"/>
                <w:szCs w:val="20"/>
                <w:lang w:val="en"/>
              </w:rPr>
              <w:t xml:space="preserve"> </w:t>
            </w:r>
            <w:proofErr w:type="spellStart"/>
            <w:r w:rsidRPr="00CD0543">
              <w:rPr>
                <w:sz w:val="20"/>
                <w:szCs w:val="20"/>
                <w:lang w:val="en"/>
              </w:rPr>
              <w:t>процедурата</w:t>
            </w:r>
            <w:proofErr w:type="spellEnd"/>
            <w:r w:rsidRPr="00CD0543">
              <w:rPr>
                <w:sz w:val="20"/>
                <w:szCs w:val="20"/>
                <w:lang w:val="en"/>
              </w:rPr>
              <w:t xml:space="preserve"> </w:t>
            </w:r>
            <w:proofErr w:type="spellStart"/>
            <w:r w:rsidRPr="00CD0543">
              <w:rPr>
                <w:sz w:val="20"/>
                <w:szCs w:val="20"/>
                <w:lang w:val="en"/>
              </w:rPr>
              <w:t>само</w:t>
            </w:r>
            <w:proofErr w:type="spellEnd"/>
            <w:r w:rsidRPr="00CD0543">
              <w:rPr>
                <w:sz w:val="20"/>
                <w:szCs w:val="20"/>
                <w:lang w:val="en"/>
              </w:rPr>
              <w:t xml:space="preserve"> </w:t>
            </w:r>
            <w:proofErr w:type="spellStart"/>
            <w:r w:rsidRPr="00CD0543">
              <w:rPr>
                <w:sz w:val="20"/>
                <w:szCs w:val="20"/>
                <w:lang w:val="en"/>
              </w:rPr>
              <w:t>когато</w:t>
            </w:r>
            <w:proofErr w:type="spellEnd"/>
            <w:r w:rsidRPr="00CD0543">
              <w:rPr>
                <w:sz w:val="20"/>
                <w:szCs w:val="20"/>
                <w:lang w:val="en"/>
              </w:rPr>
              <w:t xml:space="preserve"> </w:t>
            </w:r>
            <w:proofErr w:type="spellStart"/>
            <w:r w:rsidRPr="00CD0543">
              <w:rPr>
                <w:sz w:val="20"/>
                <w:szCs w:val="20"/>
                <w:lang w:val="en"/>
              </w:rPr>
              <w:t>удължава</w:t>
            </w:r>
            <w:proofErr w:type="spellEnd"/>
            <w:r w:rsidRPr="00CD0543">
              <w:rPr>
                <w:sz w:val="20"/>
                <w:szCs w:val="20"/>
                <w:lang w:val="en"/>
              </w:rPr>
              <w:t xml:space="preserve"> </w:t>
            </w:r>
            <w:proofErr w:type="spellStart"/>
            <w:r w:rsidRPr="00CD0543">
              <w:rPr>
                <w:sz w:val="20"/>
                <w:szCs w:val="20"/>
                <w:lang w:val="en"/>
              </w:rPr>
              <w:t>обявените</w:t>
            </w:r>
            <w:proofErr w:type="spellEnd"/>
            <w:r w:rsidRPr="00CD0543">
              <w:rPr>
                <w:sz w:val="20"/>
                <w:szCs w:val="20"/>
                <w:lang w:val="en"/>
              </w:rPr>
              <w:t xml:space="preserve"> </w:t>
            </w:r>
            <w:proofErr w:type="spellStart"/>
            <w:r w:rsidRPr="00CD0543">
              <w:rPr>
                <w:sz w:val="20"/>
                <w:szCs w:val="20"/>
                <w:lang w:val="en"/>
              </w:rPr>
              <w:t>срокове</w:t>
            </w:r>
            <w:proofErr w:type="spellEnd"/>
            <w:r w:rsidRPr="00CD0543">
              <w:rPr>
                <w:sz w:val="20"/>
                <w:szCs w:val="20"/>
                <w:lang w:val="en"/>
              </w:rPr>
              <w:t>.</w:t>
            </w:r>
          </w:p>
          <w:p w14:paraId="56CD6C7A" w14:textId="77777777" w:rsidR="00E0039B" w:rsidRPr="00CD0543" w:rsidRDefault="00E0039B" w:rsidP="0034322A">
            <w:pPr>
              <w:rPr>
                <w:sz w:val="20"/>
                <w:szCs w:val="20"/>
                <w:lang w:val="en"/>
              </w:rPr>
            </w:pPr>
            <w:r w:rsidRPr="00CD0543">
              <w:rPr>
                <w:sz w:val="20"/>
                <w:szCs w:val="20"/>
                <w:lang w:val="en"/>
              </w:rPr>
              <w:t xml:space="preserve">С </w:t>
            </w:r>
            <w:proofErr w:type="spellStart"/>
            <w:r w:rsidRPr="00CD0543">
              <w:rPr>
                <w:sz w:val="20"/>
                <w:szCs w:val="20"/>
                <w:lang w:val="en"/>
              </w:rPr>
              <w:t>публикуването</w:t>
            </w:r>
            <w:proofErr w:type="spellEnd"/>
            <w:r w:rsidRPr="00CD0543">
              <w:rPr>
                <w:sz w:val="20"/>
                <w:szCs w:val="20"/>
                <w:lang w:val="en"/>
              </w:rPr>
              <w:t xml:space="preserve"> </w:t>
            </w:r>
            <w:proofErr w:type="spellStart"/>
            <w:r w:rsidRPr="00CD0543">
              <w:rPr>
                <w:sz w:val="20"/>
                <w:szCs w:val="20"/>
                <w:lang w:val="en"/>
              </w:rPr>
              <w:t>на</w:t>
            </w:r>
            <w:proofErr w:type="spellEnd"/>
            <w:r w:rsidRPr="00CD0543">
              <w:rPr>
                <w:sz w:val="20"/>
                <w:szCs w:val="20"/>
                <w:lang w:val="en"/>
              </w:rPr>
              <w:t xml:space="preserve"> </w:t>
            </w:r>
            <w:proofErr w:type="spellStart"/>
            <w:r w:rsidRPr="00CD0543">
              <w:rPr>
                <w:sz w:val="20"/>
                <w:szCs w:val="20"/>
                <w:lang w:val="en"/>
              </w:rPr>
              <w:t>обявлението</w:t>
            </w:r>
            <w:proofErr w:type="spellEnd"/>
            <w:r w:rsidRPr="00CD0543">
              <w:rPr>
                <w:sz w:val="20"/>
                <w:szCs w:val="20"/>
                <w:lang w:val="en"/>
              </w:rPr>
              <w:t xml:space="preserve"> </w:t>
            </w:r>
            <w:proofErr w:type="spellStart"/>
            <w:r w:rsidRPr="00CD0543">
              <w:rPr>
                <w:sz w:val="20"/>
                <w:szCs w:val="20"/>
                <w:lang w:val="en"/>
              </w:rPr>
              <w:t>за</w:t>
            </w:r>
            <w:proofErr w:type="spellEnd"/>
            <w:r w:rsidRPr="00CD0543">
              <w:rPr>
                <w:sz w:val="20"/>
                <w:szCs w:val="20"/>
                <w:lang w:val="en"/>
              </w:rPr>
              <w:t xml:space="preserve"> </w:t>
            </w:r>
            <w:proofErr w:type="spellStart"/>
            <w:r w:rsidRPr="00CD0543">
              <w:rPr>
                <w:sz w:val="20"/>
                <w:szCs w:val="20"/>
                <w:lang w:val="en"/>
              </w:rPr>
              <w:t>изменение</w:t>
            </w:r>
            <w:proofErr w:type="spellEnd"/>
            <w:r w:rsidRPr="00CD0543">
              <w:rPr>
                <w:sz w:val="20"/>
                <w:szCs w:val="20"/>
                <w:lang w:val="en"/>
              </w:rPr>
              <w:t xml:space="preserve"> </w:t>
            </w:r>
            <w:proofErr w:type="spellStart"/>
            <w:r w:rsidRPr="00CD0543">
              <w:rPr>
                <w:sz w:val="20"/>
                <w:szCs w:val="20"/>
                <w:lang w:val="en"/>
              </w:rPr>
              <w:t>или</w:t>
            </w:r>
            <w:proofErr w:type="spellEnd"/>
            <w:r w:rsidRPr="00CD0543">
              <w:rPr>
                <w:sz w:val="20"/>
                <w:szCs w:val="20"/>
                <w:lang w:val="en"/>
              </w:rPr>
              <w:t xml:space="preserve"> </w:t>
            </w:r>
            <w:proofErr w:type="spellStart"/>
            <w:r w:rsidRPr="00CD0543">
              <w:rPr>
                <w:sz w:val="20"/>
                <w:szCs w:val="20"/>
                <w:lang w:val="en"/>
              </w:rPr>
              <w:t>допълнителна</w:t>
            </w:r>
            <w:proofErr w:type="spellEnd"/>
            <w:r w:rsidRPr="00CD0543">
              <w:rPr>
                <w:sz w:val="20"/>
                <w:szCs w:val="20"/>
                <w:lang w:val="en"/>
              </w:rPr>
              <w:t xml:space="preserve"> </w:t>
            </w:r>
            <w:proofErr w:type="spellStart"/>
            <w:r w:rsidRPr="00CD0543">
              <w:rPr>
                <w:sz w:val="20"/>
                <w:szCs w:val="20"/>
                <w:lang w:val="en"/>
              </w:rPr>
              <w:t>информация</w:t>
            </w:r>
            <w:proofErr w:type="spellEnd"/>
            <w:r w:rsidRPr="00CD0543">
              <w:rPr>
                <w:sz w:val="20"/>
                <w:szCs w:val="20"/>
                <w:lang w:val="en"/>
              </w:rPr>
              <w:t xml:space="preserve"> </w:t>
            </w:r>
            <w:proofErr w:type="spellStart"/>
            <w:r w:rsidRPr="00CD0543">
              <w:rPr>
                <w:sz w:val="20"/>
                <w:szCs w:val="20"/>
                <w:lang w:val="en"/>
              </w:rPr>
              <w:t>се</w:t>
            </w:r>
            <w:proofErr w:type="spellEnd"/>
            <w:r w:rsidRPr="00CD0543">
              <w:rPr>
                <w:sz w:val="20"/>
                <w:szCs w:val="20"/>
                <w:lang w:val="en"/>
              </w:rPr>
              <w:t xml:space="preserve"> </w:t>
            </w:r>
            <w:proofErr w:type="spellStart"/>
            <w:r w:rsidRPr="00CD0543">
              <w:rPr>
                <w:sz w:val="20"/>
                <w:szCs w:val="20"/>
                <w:lang w:val="en"/>
              </w:rPr>
              <w:t>смята</w:t>
            </w:r>
            <w:proofErr w:type="spellEnd"/>
            <w:r w:rsidRPr="00CD0543">
              <w:rPr>
                <w:sz w:val="20"/>
                <w:szCs w:val="20"/>
                <w:lang w:val="en"/>
              </w:rPr>
              <w:t xml:space="preserve">, </w:t>
            </w:r>
            <w:proofErr w:type="spellStart"/>
            <w:r w:rsidRPr="00CD0543">
              <w:rPr>
                <w:sz w:val="20"/>
                <w:szCs w:val="20"/>
                <w:lang w:val="en"/>
              </w:rPr>
              <w:t>че</w:t>
            </w:r>
            <w:proofErr w:type="spellEnd"/>
            <w:r w:rsidRPr="00CD0543">
              <w:rPr>
                <w:sz w:val="20"/>
                <w:szCs w:val="20"/>
                <w:lang w:val="en"/>
              </w:rPr>
              <w:t xml:space="preserve"> </w:t>
            </w:r>
            <w:proofErr w:type="spellStart"/>
            <w:r w:rsidRPr="00CD0543">
              <w:rPr>
                <w:sz w:val="20"/>
                <w:szCs w:val="20"/>
                <w:lang w:val="en"/>
              </w:rPr>
              <w:t>всички</w:t>
            </w:r>
            <w:proofErr w:type="spellEnd"/>
            <w:r w:rsidRPr="00CD0543">
              <w:rPr>
                <w:sz w:val="20"/>
                <w:szCs w:val="20"/>
                <w:lang w:val="en"/>
              </w:rPr>
              <w:t xml:space="preserve"> </w:t>
            </w:r>
            <w:proofErr w:type="spellStart"/>
            <w:r w:rsidRPr="00CD0543">
              <w:rPr>
                <w:sz w:val="20"/>
                <w:szCs w:val="20"/>
                <w:lang w:val="en"/>
              </w:rPr>
              <w:t>заинтересовани</w:t>
            </w:r>
            <w:proofErr w:type="spellEnd"/>
            <w:r w:rsidRPr="00CD0543">
              <w:rPr>
                <w:sz w:val="20"/>
                <w:szCs w:val="20"/>
                <w:lang w:val="en"/>
              </w:rPr>
              <w:t xml:space="preserve"> </w:t>
            </w:r>
            <w:proofErr w:type="spellStart"/>
            <w:r w:rsidRPr="00CD0543">
              <w:rPr>
                <w:sz w:val="20"/>
                <w:szCs w:val="20"/>
                <w:lang w:val="en"/>
              </w:rPr>
              <w:t>лица</w:t>
            </w:r>
            <w:proofErr w:type="spellEnd"/>
            <w:r w:rsidRPr="00CD0543">
              <w:rPr>
                <w:sz w:val="20"/>
                <w:szCs w:val="20"/>
                <w:lang w:val="en"/>
              </w:rPr>
              <w:t xml:space="preserve"> </w:t>
            </w:r>
            <w:proofErr w:type="spellStart"/>
            <w:r w:rsidRPr="00CD0543">
              <w:rPr>
                <w:sz w:val="20"/>
                <w:szCs w:val="20"/>
                <w:lang w:val="en"/>
              </w:rPr>
              <w:t>са</w:t>
            </w:r>
            <w:proofErr w:type="spellEnd"/>
            <w:r w:rsidRPr="00CD0543">
              <w:rPr>
                <w:sz w:val="20"/>
                <w:szCs w:val="20"/>
                <w:lang w:val="en"/>
              </w:rPr>
              <w:t xml:space="preserve"> </w:t>
            </w:r>
            <w:proofErr w:type="spellStart"/>
            <w:r w:rsidRPr="00CD0543">
              <w:rPr>
                <w:sz w:val="20"/>
                <w:szCs w:val="20"/>
                <w:lang w:val="en"/>
              </w:rPr>
              <w:t>уведомени</w:t>
            </w:r>
            <w:proofErr w:type="spellEnd"/>
            <w:r w:rsidRPr="00CD0543">
              <w:rPr>
                <w:sz w:val="20"/>
                <w:szCs w:val="20"/>
                <w:lang w:val="en"/>
              </w:rPr>
              <w:t xml:space="preserve"> (</w:t>
            </w:r>
            <w:proofErr w:type="spellStart"/>
            <w:r w:rsidRPr="00CD0543">
              <w:rPr>
                <w:sz w:val="20"/>
                <w:szCs w:val="20"/>
                <w:u w:val="single"/>
                <w:lang w:val="en"/>
              </w:rPr>
              <w:t>чл</w:t>
            </w:r>
            <w:proofErr w:type="spellEnd"/>
            <w:r w:rsidRPr="00CD0543">
              <w:rPr>
                <w:sz w:val="20"/>
                <w:szCs w:val="20"/>
                <w:u w:val="single"/>
                <w:lang w:val="en"/>
              </w:rPr>
              <w:t xml:space="preserve">. 100, </w:t>
            </w:r>
            <w:proofErr w:type="spellStart"/>
            <w:r w:rsidRPr="00CD0543">
              <w:rPr>
                <w:sz w:val="20"/>
                <w:szCs w:val="20"/>
                <w:u w:val="single"/>
                <w:lang w:val="en"/>
              </w:rPr>
              <w:t>ал</w:t>
            </w:r>
            <w:proofErr w:type="spellEnd"/>
            <w:r w:rsidRPr="00CD0543">
              <w:rPr>
                <w:sz w:val="20"/>
                <w:szCs w:val="20"/>
                <w:u w:val="single"/>
                <w:lang w:val="en"/>
              </w:rPr>
              <w:t>. 1–6 и 13 ЗОП</w:t>
            </w:r>
            <w:r w:rsidRPr="00CD0543">
              <w:rPr>
                <w:sz w:val="20"/>
                <w:szCs w:val="20"/>
                <w:lang w:val="en"/>
              </w:rPr>
              <w:t>).</w:t>
            </w:r>
          </w:p>
          <w:p w14:paraId="21C7577E" w14:textId="77777777" w:rsidR="00E0039B" w:rsidRPr="00684211" w:rsidRDefault="00E0039B" w:rsidP="0034322A">
            <w:pPr>
              <w:rPr>
                <w:b/>
                <w:sz w:val="20"/>
                <w:szCs w:val="20"/>
              </w:rPr>
            </w:pPr>
          </w:p>
        </w:tc>
        <w:tc>
          <w:tcPr>
            <w:tcW w:w="718" w:type="dxa"/>
            <w:shd w:val="clear" w:color="auto" w:fill="FFFFFF"/>
          </w:tcPr>
          <w:p w14:paraId="77744813" w14:textId="77777777" w:rsidR="00E0039B" w:rsidRPr="00C75AB9" w:rsidRDefault="00E0039B" w:rsidP="0034322A">
            <w:pPr>
              <w:outlineLvl w:val="1"/>
              <w:rPr>
                <w:sz w:val="20"/>
                <w:szCs w:val="20"/>
              </w:rPr>
            </w:pPr>
          </w:p>
        </w:tc>
        <w:tc>
          <w:tcPr>
            <w:tcW w:w="4682" w:type="dxa"/>
            <w:shd w:val="clear" w:color="auto" w:fill="FFFFFF"/>
            <w:vAlign w:val="center"/>
          </w:tcPr>
          <w:p w14:paraId="42FDEFCC" w14:textId="77777777" w:rsidR="00E0039B" w:rsidRPr="00C75AB9" w:rsidRDefault="00E0039B" w:rsidP="0034322A">
            <w:pPr>
              <w:jc w:val="both"/>
              <w:outlineLvl w:val="1"/>
              <w:rPr>
                <w:sz w:val="20"/>
                <w:szCs w:val="20"/>
              </w:rPr>
            </w:pPr>
          </w:p>
        </w:tc>
      </w:tr>
      <w:tr w:rsidR="00E0039B" w:rsidRPr="00C75AB9" w14:paraId="6525D18D" w14:textId="77777777" w:rsidTr="0034322A">
        <w:trPr>
          <w:trHeight w:val="458"/>
        </w:trPr>
        <w:tc>
          <w:tcPr>
            <w:tcW w:w="430" w:type="dxa"/>
            <w:shd w:val="clear" w:color="auto" w:fill="FFFFFF"/>
            <w:vAlign w:val="center"/>
          </w:tcPr>
          <w:p w14:paraId="4EAFCD54" w14:textId="77777777" w:rsidR="00E0039B" w:rsidRPr="009C0F83" w:rsidRDefault="00E0039B" w:rsidP="0034322A">
            <w:pPr>
              <w:pStyle w:val="Heading2"/>
              <w:keepNext w:val="0"/>
              <w:rPr>
                <w:b w:val="0"/>
                <w:bCs/>
                <w:i w:val="0"/>
                <w:iCs/>
                <w:sz w:val="20"/>
              </w:rPr>
            </w:pPr>
          </w:p>
        </w:tc>
        <w:tc>
          <w:tcPr>
            <w:tcW w:w="9290" w:type="dxa"/>
            <w:shd w:val="clear" w:color="auto" w:fill="FFFFFF"/>
            <w:noWrap/>
          </w:tcPr>
          <w:p w14:paraId="4964FA4A" w14:textId="77777777" w:rsidR="00E0039B" w:rsidRPr="00A7687E" w:rsidRDefault="00E0039B" w:rsidP="0034322A">
            <w:pPr>
              <w:rPr>
                <w:sz w:val="20"/>
                <w:szCs w:val="20"/>
                <w:lang w:val="en"/>
              </w:rPr>
            </w:pPr>
            <w:r w:rsidRPr="00CD0543">
              <w:rPr>
                <w:sz w:val="20"/>
                <w:szCs w:val="20"/>
              </w:rPr>
              <w:t xml:space="preserve">4.2 </w:t>
            </w:r>
            <w:proofErr w:type="spellStart"/>
            <w:r w:rsidRPr="00D70F4A">
              <w:rPr>
                <w:sz w:val="20"/>
                <w:szCs w:val="20"/>
                <w:lang w:val="en"/>
              </w:rPr>
              <w:t>Задължително</w:t>
            </w:r>
            <w:proofErr w:type="spellEnd"/>
            <w:r w:rsidRPr="00D70F4A">
              <w:rPr>
                <w:sz w:val="20"/>
                <w:szCs w:val="20"/>
                <w:lang w:val="en"/>
              </w:rPr>
              <w:t xml:space="preserve"> </w:t>
            </w:r>
            <w:proofErr w:type="spellStart"/>
            <w:r w:rsidRPr="00D70F4A">
              <w:rPr>
                <w:sz w:val="20"/>
                <w:szCs w:val="20"/>
                <w:lang w:val="en"/>
              </w:rPr>
              <w:t>удължаване</w:t>
            </w:r>
            <w:proofErr w:type="spellEnd"/>
            <w:r w:rsidRPr="00D70F4A">
              <w:rPr>
                <w:sz w:val="20"/>
                <w:szCs w:val="20"/>
                <w:lang w:val="en"/>
              </w:rPr>
              <w:t xml:space="preserve"> </w:t>
            </w:r>
            <w:proofErr w:type="spellStart"/>
            <w:r w:rsidRPr="00D70F4A">
              <w:rPr>
                <w:sz w:val="20"/>
                <w:szCs w:val="20"/>
                <w:lang w:val="en"/>
              </w:rPr>
              <w:t>на</w:t>
            </w:r>
            <w:proofErr w:type="spellEnd"/>
            <w:r w:rsidRPr="00D70F4A">
              <w:rPr>
                <w:sz w:val="20"/>
                <w:szCs w:val="20"/>
                <w:lang w:val="en"/>
              </w:rPr>
              <w:t xml:space="preserve"> </w:t>
            </w:r>
            <w:proofErr w:type="spellStart"/>
            <w:r w:rsidRPr="00D70F4A">
              <w:rPr>
                <w:sz w:val="20"/>
                <w:szCs w:val="20"/>
                <w:lang w:val="en"/>
              </w:rPr>
              <w:t>срока</w:t>
            </w:r>
            <w:proofErr w:type="spellEnd"/>
            <w:r w:rsidRPr="00D70F4A">
              <w:rPr>
                <w:sz w:val="20"/>
                <w:szCs w:val="20"/>
                <w:lang w:val="en"/>
              </w:rPr>
              <w:t xml:space="preserve"> </w:t>
            </w:r>
            <w:proofErr w:type="spellStart"/>
            <w:r w:rsidRPr="00D70F4A">
              <w:rPr>
                <w:sz w:val="20"/>
                <w:szCs w:val="20"/>
                <w:lang w:val="en"/>
              </w:rPr>
              <w:t>за</w:t>
            </w:r>
            <w:proofErr w:type="spellEnd"/>
            <w:r w:rsidRPr="00D70F4A">
              <w:rPr>
                <w:sz w:val="20"/>
                <w:szCs w:val="20"/>
                <w:lang w:val="en"/>
              </w:rPr>
              <w:t xml:space="preserve"> </w:t>
            </w:r>
            <w:proofErr w:type="spellStart"/>
            <w:r w:rsidRPr="00D70F4A">
              <w:rPr>
                <w:sz w:val="20"/>
                <w:szCs w:val="20"/>
                <w:lang w:val="en"/>
              </w:rPr>
              <w:t>получаван</w:t>
            </w:r>
            <w:r w:rsidRPr="00A7687E">
              <w:rPr>
                <w:sz w:val="20"/>
                <w:szCs w:val="20"/>
                <w:lang w:val="en"/>
              </w:rPr>
              <w:t>е</w:t>
            </w:r>
            <w:proofErr w:type="spellEnd"/>
            <w:r w:rsidRPr="00A7687E">
              <w:rPr>
                <w:sz w:val="20"/>
                <w:szCs w:val="20"/>
                <w:lang w:val="en"/>
              </w:rPr>
              <w:t xml:space="preserve"> </w:t>
            </w:r>
            <w:proofErr w:type="spellStart"/>
            <w:r w:rsidRPr="00A7687E">
              <w:rPr>
                <w:sz w:val="20"/>
                <w:szCs w:val="20"/>
                <w:lang w:val="en"/>
              </w:rPr>
              <w:t>на</w:t>
            </w:r>
            <w:proofErr w:type="spellEnd"/>
            <w:r w:rsidRPr="00A7687E">
              <w:rPr>
                <w:sz w:val="20"/>
                <w:szCs w:val="20"/>
                <w:lang w:val="en"/>
              </w:rPr>
              <w:t xml:space="preserve"> </w:t>
            </w:r>
            <w:proofErr w:type="spellStart"/>
            <w:r w:rsidRPr="00A7687E">
              <w:rPr>
                <w:sz w:val="20"/>
                <w:szCs w:val="20"/>
                <w:lang w:val="en"/>
              </w:rPr>
              <w:t>оферти</w:t>
            </w:r>
            <w:proofErr w:type="spellEnd"/>
          </w:p>
          <w:p w14:paraId="41E2BC81" w14:textId="77777777" w:rsidR="00E0039B" w:rsidRPr="00CD0543" w:rsidRDefault="00E0039B" w:rsidP="0034322A">
            <w:pPr>
              <w:rPr>
                <w:sz w:val="20"/>
                <w:szCs w:val="20"/>
                <w:lang w:val="en"/>
              </w:rPr>
            </w:pPr>
            <w:proofErr w:type="spellStart"/>
            <w:r w:rsidRPr="00CD0543">
              <w:rPr>
                <w:sz w:val="20"/>
                <w:szCs w:val="20"/>
                <w:lang w:val="en"/>
              </w:rPr>
              <w:t>Възложителят</w:t>
            </w:r>
            <w:proofErr w:type="spellEnd"/>
            <w:r w:rsidRPr="00CD0543">
              <w:rPr>
                <w:sz w:val="20"/>
                <w:szCs w:val="20"/>
                <w:lang w:val="en"/>
              </w:rPr>
              <w:t xml:space="preserve"> </w:t>
            </w:r>
            <w:proofErr w:type="spellStart"/>
            <w:r w:rsidRPr="00CD0543">
              <w:rPr>
                <w:sz w:val="20"/>
                <w:szCs w:val="20"/>
                <w:lang w:val="en"/>
              </w:rPr>
              <w:t>удължава</w:t>
            </w:r>
            <w:proofErr w:type="spellEnd"/>
            <w:r w:rsidRPr="00CD0543">
              <w:rPr>
                <w:sz w:val="20"/>
                <w:szCs w:val="20"/>
                <w:lang w:val="en"/>
              </w:rPr>
              <w:t xml:space="preserve"> </w:t>
            </w:r>
            <w:proofErr w:type="spellStart"/>
            <w:r w:rsidRPr="00CD0543">
              <w:rPr>
                <w:sz w:val="20"/>
                <w:szCs w:val="20"/>
                <w:lang w:val="en"/>
              </w:rPr>
              <w:t>сроковете</w:t>
            </w:r>
            <w:proofErr w:type="spellEnd"/>
            <w:r w:rsidRPr="00CD0543">
              <w:rPr>
                <w:sz w:val="20"/>
                <w:szCs w:val="20"/>
                <w:lang w:val="en"/>
              </w:rPr>
              <w:t xml:space="preserve"> </w:t>
            </w:r>
            <w:proofErr w:type="spellStart"/>
            <w:r w:rsidRPr="00CD0543">
              <w:rPr>
                <w:sz w:val="20"/>
                <w:szCs w:val="20"/>
                <w:lang w:val="en"/>
              </w:rPr>
              <w:t>за</w:t>
            </w:r>
            <w:proofErr w:type="spellEnd"/>
            <w:r w:rsidRPr="00CD0543">
              <w:rPr>
                <w:sz w:val="20"/>
                <w:szCs w:val="20"/>
                <w:lang w:val="en"/>
              </w:rPr>
              <w:t xml:space="preserve"> </w:t>
            </w:r>
            <w:proofErr w:type="spellStart"/>
            <w:r w:rsidRPr="00CD0543">
              <w:rPr>
                <w:sz w:val="20"/>
                <w:szCs w:val="20"/>
                <w:lang w:val="en"/>
              </w:rPr>
              <w:t>получаване</w:t>
            </w:r>
            <w:proofErr w:type="spellEnd"/>
            <w:r w:rsidRPr="00CD0543">
              <w:rPr>
                <w:sz w:val="20"/>
                <w:szCs w:val="20"/>
                <w:lang w:val="en"/>
              </w:rPr>
              <w:t xml:space="preserve"> </w:t>
            </w:r>
            <w:proofErr w:type="spellStart"/>
            <w:r w:rsidRPr="00CD0543">
              <w:rPr>
                <w:sz w:val="20"/>
                <w:szCs w:val="20"/>
                <w:lang w:val="en"/>
              </w:rPr>
              <w:t>на</w:t>
            </w:r>
            <w:proofErr w:type="spellEnd"/>
            <w:r w:rsidRPr="00CD0543">
              <w:rPr>
                <w:sz w:val="20"/>
                <w:szCs w:val="20"/>
                <w:lang w:val="en"/>
              </w:rPr>
              <w:t xml:space="preserve"> </w:t>
            </w:r>
            <w:proofErr w:type="spellStart"/>
            <w:r w:rsidRPr="00CD0543">
              <w:rPr>
                <w:sz w:val="20"/>
                <w:szCs w:val="20"/>
                <w:lang w:val="en"/>
              </w:rPr>
              <w:t>оферти</w:t>
            </w:r>
            <w:proofErr w:type="spellEnd"/>
            <w:r w:rsidRPr="00CD0543">
              <w:rPr>
                <w:sz w:val="20"/>
                <w:szCs w:val="20"/>
                <w:lang w:val="en"/>
              </w:rPr>
              <w:t xml:space="preserve">, </w:t>
            </w:r>
            <w:proofErr w:type="spellStart"/>
            <w:r w:rsidRPr="00CD0543">
              <w:rPr>
                <w:sz w:val="20"/>
                <w:szCs w:val="20"/>
                <w:lang w:val="en"/>
              </w:rPr>
              <w:t>когато</w:t>
            </w:r>
            <w:proofErr w:type="spellEnd"/>
            <w:r w:rsidRPr="00CD0543">
              <w:rPr>
                <w:sz w:val="20"/>
                <w:szCs w:val="20"/>
                <w:lang w:val="en"/>
              </w:rPr>
              <w:t>:</w:t>
            </w:r>
          </w:p>
          <w:p w14:paraId="32666F9D" w14:textId="77777777" w:rsidR="00E0039B" w:rsidRPr="00CD0543" w:rsidRDefault="00E0039B" w:rsidP="0034322A">
            <w:pPr>
              <w:rPr>
                <w:sz w:val="20"/>
                <w:szCs w:val="20"/>
                <w:lang w:val="en"/>
              </w:rPr>
            </w:pPr>
            <w:r w:rsidRPr="00CD0543">
              <w:rPr>
                <w:sz w:val="20"/>
                <w:szCs w:val="20"/>
                <w:lang w:val="en"/>
              </w:rPr>
              <w:t xml:space="preserve">2.2.1. в </w:t>
            </w:r>
            <w:proofErr w:type="spellStart"/>
            <w:r w:rsidRPr="00CD0543">
              <w:rPr>
                <w:sz w:val="20"/>
                <w:szCs w:val="20"/>
                <w:lang w:val="en"/>
              </w:rPr>
              <w:t>случаите</w:t>
            </w:r>
            <w:proofErr w:type="spellEnd"/>
            <w:r w:rsidRPr="00CD0543">
              <w:rPr>
                <w:sz w:val="20"/>
                <w:szCs w:val="20"/>
                <w:lang w:val="en"/>
              </w:rPr>
              <w:t xml:space="preserve">, </w:t>
            </w:r>
            <w:proofErr w:type="spellStart"/>
            <w:r w:rsidRPr="00CD0543">
              <w:rPr>
                <w:sz w:val="20"/>
                <w:szCs w:val="20"/>
                <w:lang w:val="en"/>
              </w:rPr>
              <w:t>когато</w:t>
            </w:r>
            <w:proofErr w:type="spellEnd"/>
            <w:r w:rsidRPr="00CD0543">
              <w:rPr>
                <w:sz w:val="20"/>
                <w:szCs w:val="20"/>
                <w:lang w:val="en"/>
              </w:rPr>
              <w:t xml:space="preserve"> </w:t>
            </w:r>
            <w:proofErr w:type="spellStart"/>
            <w:r w:rsidRPr="00CD0543">
              <w:rPr>
                <w:sz w:val="20"/>
                <w:szCs w:val="20"/>
                <w:lang w:val="en"/>
              </w:rPr>
              <w:t>възложителят</w:t>
            </w:r>
            <w:proofErr w:type="spellEnd"/>
            <w:r w:rsidRPr="00CD0543">
              <w:rPr>
                <w:sz w:val="20"/>
                <w:szCs w:val="20"/>
                <w:lang w:val="en"/>
              </w:rPr>
              <w:t xml:space="preserve"> </w:t>
            </w:r>
            <w:proofErr w:type="spellStart"/>
            <w:r w:rsidRPr="00CD0543">
              <w:rPr>
                <w:sz w:val="20"/>
                <w:szCs w:val="20"/>
                <w:lang w:val="en"/>
              </w:rPr>
              <w:t>еднократно</w:t>
            </w:r>
            <w:proofErr w:type="spellEnd"/>
            <w:r w:rsidRPr="00CD0543">
              <w:rPr>
                <w:sz w:val="20"/>
                <w:szCs w:val="20"/>
                <w:lang w:val="en"/>
              </w:rPr>
              <w:t xml:space="preserve"> е </w:t>
            </w:r>
            <w:proofErr w:type="spellStart"/>
            <w:r w:rsidRPr="00CD0543">
              <w:rPr>
                <w:sz w:val="20"/>
                <w:szCs w:val="20"/>
                <w:lang w:val="en"/>
              </w:rPr>
              <w:t>направил</w:t>
            </w:r>
            <w:proofErr w:type="spellEnd"/>
            <w:r w:rsidRPr="00CD0543">
              <w:rPr>
                <w:sz w:val="20"/>
                <w:szCs w:val="20"/>
                <w:lang w:val="en"/>
              </w:rPr>
              <w:t xml:space="preserve"> </w:t>
            </w:r>
            <w:proofErr w:type="spellStart"/>
            <w:r w:rsidRPr="00CD0543">
              <w:rPr>
                <w:sz w:val="20"/>
                <w:szCs w:val="20"/>
                <w:lang w:val="en"/>
              </w:rPr>
              <w:t>промени</w:t>
            </w:r>
            <w:proofErr w:type="spellEnd"/>
            <w:r w:rsidRPr="00CD0543">
              <w:rPr>
                <w:sz w:val="20"/>
                <w:szCs w:val="20"/>
                <w:lang w:val="en"/>
              </w:rPr>
              <w:t xml:space="preserve"> в </w:t>
            </w:r>
            <w:proofErr w:type="spellStart"/>
            <w:r w:rsidRPr="00CD0543">
              <w:rPr>
                <w:sz w:val="20"/>
                <w:szCs w:val="20"/>
                <w:lang w:val="en"/>
              </w:rPr>
              <w:t>обявлението</w:t>
            </w:r>
            <w:proofErr w:type="spellEnd"/>
            <w:r w:rsidRPr="00CD0543">
              <w:rPr>
                <w:sz w:val="20"/>
                <w:szCs w:val="20"/>
                <w:lang w:val="en"/>
              </w:rPr>
              <w:t xml:space="preserve">, с </w:t>
            </w:r>
            <w:proofErr w:type="spellStart"/>
            <w:r w:rsidRPr="00CD0543">
              <w:rPr>
                <w:sz w:val="20"/>
                <w:szCs w:val="20"/>
                <w:lang w:val="en"/>
              </w:rPr>
              <w:t>което</w:t>
            </w:r>
            <w:proofErr w:type="spellEnd"/>
            <w:r w:rsidRPr="00CD0543">
              <w:rPr>
                <w:sz w:val="20"/>
                <w:szCs w:val="20"/>
                <w:lang w:val="en"/>
              </w:rPr>
              <w:t xml:space="preserve"> </w:t>
            </w:r>
            <w:proofErr w:type="spellStart"/>
            <w:r w:rsidRPr="00CD0543">
              <w:rPr>
                <w:sz w:val="20"/>
                <w:szCs w:val="20"/>
                <w:lang w:val="en"/>
              </w:rPr>
              <w:t>се</w:t>
            </w:r>
            <w:proofErr w:type="spellEnd"/>
            <w:r w:rsidRPr="00CD0543">
              <w:rPr>
                <w:sz w:val="20"/>
                <w:szCs w:val="20"/>
                <w:lang w:val="en"/>
              </w:rPr>
              <w:t xml:space="preserve"> </w:t>
            </w:r>
            <w:proofErr w:type="spellStart"/>
            <w:r w:rsidRPr="00CD0543">
              <w:rPr>
                <w:sz w:val="20"/>
                <w:szCs w:val="20"/>
                <w:lang w:val="en"/>
              </w:rPr>
              <w:t>оповестява</w:t>
            </w:r>
            <w:proofErr w:type="spellEnd"/>
            <w:r w:rsidRPr="00CD0543">
              <w:rPr>
                <w:sz w:val="20"/>
                <w:szCs w:val="20"/>
                <w:lang w:val="en"/>
              </w:rPr>
              <w:t xml:space="preserve"> </w:t>
            </w:r>
            <w:proofErr w:type="spellStart"/>
            <w:r w:rsidRPr="00CD0543">
              <w:rPr>
                <w:sz w:val="20"/>
                <w:szCs w:val="20"/>
                <w:lang w:val="en"/>
              </w:rPr>
              <w:t>откриването</w:t>
            </w:r>
            <w:proofErr w:type="spellEnd"/>
            <w:r w:rsidRPr="00CD0543">
              <w:rPr>
                <w:sz w:val="20"/>
                <w:szCs w:val="20"/>
                <w:lang w:val="en"/>
              </w:rPr>
              <w:t xml:space="preserve"> </w:t>
            </w:r>
            <w:proofErr w:type="spellStart"/>
            <w:r w:rsidRPr="00CD0543">
              <w:rPr>
                <w:sz w:val="20"/>
                <w:szCs w:val="20"/>
                <w:lang w:val="en"/>
              </w:rPr>
              <w:t>на</w:t>
            </w:r>
            <w:proofErr w:type="spellEnd"/>
            <w:r w:rsidRPr="00CD0543">
              <w:rPr>
                <w:sz w:val="20"/>
                <w:szCs w:val="20"/>
                <w:lang w:val="en"/>
              </w:rPr>
              <w:t xml:space="preserve"> </w:t>
            </w:r>
            <w:proofErr w:type="spellStart"/>
            <w:r w:rsidRPr="00CD0543">
              <w:rPr>
                <w:sz w:val="20"/>
                <w:szCs w:val="20"/>
                <w:lang w:val="en"/>
              </w:rPr>
              <w:t>процедурата</w:t>
            </w:r>
            <w:proofErr w:type="spellEnd"/>
            <w:r w:rsidRPr="00CD0543">
              <w:rPr>
                <w:sz w:val="20"/>
                <w:szCs w:val="20"/>
                <w:lang w:val="en"/>
              </w:rPr>
              <w:t xml:space="preserve">, в </w:t>
            </w:r>
            <w:proofErr w:type="spellStart"/>
            <w:r w:rsidRPr="00CD0543">
              <w:rPr>
                <w:sz w:val="20"/>
                <w:szCs w:val="20"/>
                <w:lang w:val="en"/>
              </w:rPr>
              <w:t>поканата</w:t>
            </w:r>
            <w:proofErr w:type="spellEnd"/>
            <w:r w:rsidRPr="00CD0543">
              <w:rPr>
                <w:sz w:val="20"/>
                <w:szCs w:val="20"/>
                <w:lang w:val="en"/>
              </w:rPr>
              <w:t xml:space="preserve"> </w:t>
            </w:r>
            <w:proofErr w:type="spellStart"/>
            <w:r w:rsidRPr="00CD0543">
              <w:rPr>
                <w:sz w:val="20"/>
                <w:szCs w:val="20"/>
                <w:lang w:val="en"/>
              </w:rPr>
              <w:t>за</w:t>
            </w:r>
            <w:proofErr w:type="spellEnd"/>
            <w:r w:rsidRPr="00CD0543">
              <w:rPr>
                <w:sz w:val="20"/>
                <w:szCs w:val="20"/>
                <w:lang w:val="en"/>
              </w:rPr>
              <w:t xml:space="preserve"> </w:t>
            </w:r>
            <w:proofErr w:type="spellStart"/>
            <w:r w:rsidRPr="00CD0543">
              <w:rPr>
                <w:sz w:val="20"/>
                <w:szCs w:val="20"/>
                <w:lang w:val="en"/>
              </w:rPr>
              <w:t>потвърждаване</w:t>
            </w:r>
            <w:proofErr w:type="spellEnd"/>
            <w:r w:rsidRPr="00CD0543">
              <w:rPr>
                <w:sz w:val="20"/>
                <w:szCs w:val="20"/>
                <w:lang w:val="en"/>
              </w:rPr>
              <w:t xml:space="preserve"> </w:t>
            </w:r>
            <w:proofErr w:type="spellStart"/>
            <w:r w:rsidRPr="00CD0543">
              <w:rPr>
                <w:sz w:val="20"/>
                <w:szCs w:val="20"/>
                <w:lang w:val="en"/>
              </w:rPr>
              <w:t>на</w:t>
            </w:r>
            <w:proofErr w:type="spellEnd"/>
            <w:r w:rsidRPr="00CD0543">
              <w:rPr>
                <w:sz w:val="20"/>
                <w:szCs w:val="20"/>
                <w:lang w:val="en"/>
              </w:rPr>
              <w:t xml:space="preserve"> </w:t>
            </w:r>
            <w:proofErr w:type="spellStart"/>
            <w:r w:rsidRPr="00CD0543">
              <w:rPr>
                <w:sz w:val="20"/>
                <w:szCs w:val="20"/>
                <w:lang w:val="en"/>
              </w:rPr>
              <w:t>интерес</w:t>
            </w:r>
            <w:proofErr w:type="spellEnd"/>
            <w:r w:rsidRPr="00CD0543">
              <w:rPr>
                <w:sz w:val="20"/>
                <w:szCs w:val="20"/>
                <w:lang w:val="en"/>
              </w:rPr>
              <w:t xml:space="preserve">, в </w:t>
            </w:r>
            <w:proofErr w:type="spellStart"/>
            <w:r w:rsidRPr="00CD0543">
              <w:rPr>
                <w:sz w:val="20"/>
                <w:szCs w:val="20"/>
                <w:lang w:val="en"/>
              </w:rPr>
              <w:t>документацията</w:t>
            </w:r>
            <w:proofErr w:type="spellEnd"/>
            <w:r w:rsidRPr="00CD0543">
              <w:rPr>
                <w:sz w:val="20"/>
                <w:szCs w:val="20"/>
                <w:lang w:val="en"/>
              </w:rPr>
              <w:t xml:space="preserve"> </w:t>
            </w:r>
            <w:proofErr w:type="spellStart"/>
            <w:r w:rsidRPr="00CD0543">
              <w:rPr>
                <w:sz w:val="20"/>
                <w:szCs w:val="20"/>
                <w:lang w:val="en"/>
              </w:rPr>
              <w:t>за</w:t>
            </w:r>
            <w:proofErr w:type="spellEnd"/>
            <w:r w:rsidRPr="00CD0543">
              <w:rPr>
                <w:sz w:val="20"/>
                <w:szCs w:val="20"/>
                <w:lang w:val="en"/>
              </w:rPr>
              <w:t xml:space="preserve"> </w:t>
            </w:r>
            <w:proofErr w:type="spellStart"/>
            <w:r w:rsidRPr="00CD0543">
              <w:rPr>
                <w:sz w:val="20"/>
                <w:szCs w:val="20"/>
                <w:lang w:val="en"/>
              </w:rPr>
              <w:t>обществената</w:t>
            </w:r>
            <w:proofErr w:type="spellEnd"/>
            <w:r w:rsidRPr="00CD0543">
              <w:rPr>
                <w:sz w:val="20"/>
                <w:szCs w:val="20"/>
                <w:lang w:val="en"/>
              </w:rPr>
              <w:t xml:space="preserve"> </w:t>
            </w:r>
            <w:proofErr w:type="spellStart"/>
            <w:r w:rsidRPr="00CD0543">
              <w:rPr>
                <w:sz w:val="20"/>
                <w:szCs w:val="20"/>
                <w:lang w:val="en"/>
              </w:rPr>
              <w:t>поръчка</w:t>
            </w:r>
            <w:proofErr w:type="spellEnd"/>
            <w:r w:rsidRPr="00CD0543">
              <w:rPr>
                <w:sz w:val="20"/>
                <w:szCs w:val="20"/>
                <w:lang w:val="en"/>
              </w:rPr>
              <w:t xml:space="preserve"> и в </w:t>
            </w:r>
            <w:proofErr w:type="spellStart"/>
            <w:r w:rsidRPr="00CD0543">
              <w:rPr>
                <w:sz w:val="20"/>
                <w:szCs w:val="20"/>
                <w:lang w:val="en"/>
              </w:rPr>
              <w:t>описателния</w:t>
            </w:r>
            <w:proofErr w:type="spellEnd"/>
            <w:r w:rsidRPr="00CD0543">
              <w:rPr>
                <w:sz w:val="20"/>
                <w:szCs w:val="20"/>
                <w:lang w:val="en"/>
              </w:rPr>
              <w:t xml:space="preserve"> </w:t>
            </w:r>
            <w:proofErr w:type="spellStart"/>
            <w:r w:rsidRPr="00CD0543">
              <w:rPr>
                <w:sz w:val="20"/>
                <w:szCs w:val="20"/>
                <w:lang w:val="en"/>
              </w:rPr>
              <w:t>документ</w:t>
            </w:r>
            <w:proofErr w:type="spellEnd"/>
            <w:r w:rsidRPr="00CD0543">
              <w:rPr>
                <w:sz w:val="20"/>
                <w:szCs w:val="20"/>
                <w:lang w:val="en"/>
              </w:rPr>
              <w:t xml:space="preserve"> и </w:t>
            </w:r>
            <w:proofErr w:type="spellStart"/>
            <w:r w:rsidRPr="00CD0543">
              <w:rPr>
                <w:sz w:val="20"/>
                <w:szCs w:val="20"/>
                <w:lang w:val="en"/>
              </w:rPr>
              <w:t>така</w:t>
            </w:r>
            <w:proofErr w:type="spellEnd"/>
            <w:r w:rsidRPr="00CD0543">
              <w:rPr>
                <w:sz w:val="20"/>
                <w:szCs w:val="20"/>
                <w:lang w:val="en"/>
              </w:rPr>
              <w:t xml:space="preserve"> </w:t>
            </w:r>
            <w:proofErr w:type="spellStart"/>
            <w:r w:rsidRPr="00CD0543">
              <w:rPr>
                <w:sz w:val="20"/>
                <w:szCs w:val="20"/>
                <w:lang w:val="en"/>
              </w:rPr>
              <w:t>са</w:t>
            </w:r>
            <w:proofErr w:type="spellEnd"/>
            <w:r w:rsidRPr="00CD0543">
              <w:rPr>
                <w:sz w:val="20"/>
                <w:szCs w:val="20"/>
                <w:lang w:val="en"/>
              </w:rPr>
              <w:t xml:space="preserve"> </w:t>
            </w:r>
            <w:proofErr w:type="spellStart"/>
            <w:r w:rsidRPr="00CD0543">
              <w:rPr>
                <w:sz w:val="20"/>
                <w:szCs w:val="20"/>
                <w:lang w:val="en"/>
              </w:rPr>
              <w:t>внесени</w:t>
            </w:r>
            <w:proofErr w:type="spellEnd"/>
            <w:r w:rsidRPr="00CD0543">
              <w:rPr>
                <w:sz w:val="20"/>
                <w:szCs w:val="20"/>
                <w:lang w:val="en"/>
              </w:rPr>
              <w:t xml:space="preserve"> </w:t>
            </w:r>
            <w:proofErr w:type="spellStart"/>
            <w:r w:rsidRPr="00CD0543">
              <w:rPr>
                <w:sz w:val="20"/>
                <w:szCs w:val="20"/>
                <w:lang w:val="en"/>
              </w:rPr>
              <w:t>съществени</w:t>
            </w:r>
            <w:proofErr w:type="spellEnd"/>
            <w:r w:rsidRPr="00CD0543">
              <w:rPr>
                <w:sz w:val="20"/>
                <w:szCs w:val="20"/>
                <w:lang w:val="en"/>
              </w:rPr>
              <w:t xml:space="preserve"> </w:t>
            </w:r>
            <w:proofErr w:type="spellStart"/>
            <w:r w:rsidRPr="00CD0543">
              <w:rPr>
                <w:sz w:val="20"/>
                <w:szCs w:val="20"/>
                <w:lang w:val="en"/>
              </w:rPr>
              <w:t>изменения</w:t>
            </w:r>
            <w:proofErr w:type="spellEnd"/>
            <w:r w:rsidRPr="00CD0543">
              <w:rPr>
                <w:sz w:val="20"/>
                <w:szCs w:val="20"/>
                <w:lang w:val="en"/>
              </w:rPr>
              <w:t xml:space="preserve"> в </w:t>
            </w:r>
            <w:proofErr w:type="spellStart"/>
            <w:r w:rsidRPr="00CD0543">
              <w:rPr>
                <w:sz w:val="20"/>
                <w:szCs w:val="20"/>
                <w:lang w:val="en"/>
              </w:rPr>
              <w:t>условията</w:t>
            </w:r>
            <w:proofErr w:type="spellEnd"/>
            <w:r w:rsidRPr="00CD0543">
              <w:rPr>
                <w:sz w:val="20"/>
                <w:szCs w:val="20"/>
                <w:lang w:val="en"/>
              </w:rPr>
              <w:t xml:space="preserve"> </w:t>
            </w:r>
            <w:proofErr w:type="spellStart"/>
            <w:r w:rsidRPr="00CD0543">
              <w:rPr>
                <w:sz w:val="20"/>
                <w:szCs w:val="20"/>
                <w:lang w:val="en"/>
              </w:rPr>
              <w:t>по</w:t>
            </w:r>
            <w:proofErr w:type="spellEnd"/>
            <w:r w:rsidRPr="00CD0543">
              <w:rPr>
                <w:sz w:val="20"/>
                <w:szCs w:val="20"/>
                <w:lang w:val="en"/>
              </w:rPr>
              <w:t xml:space="preserve"> </w:t>
            </w:r>
            <w:proofErr w:type="spellStart"/>
            <w:r w:rsidRPr="00CD0543">
              <w:rPr>
                <w:sz w:val="20"/>
                <w:szCs w:val="20"/>
                <w:lang w:val="en"/>
              </w:rPr>
              <w:t>обявената</w:t>
            </w:r>
            <w:proofErr w:type="spellEnd"/>
            <w:r w:rsidRPr="00CD0543">
              <w:rPr>
                <w:sz w:val="20"/>
                <w:szCs w:val="20"/>
                <w:lang w:val="en"/>
              </w:rPr>
              <w:t xml:space="preserve"> </w:t>
            </w:r>
            <w:proofErr w:type="spellStart"/>
            <w:r w:rsidRPr="00CD0543">
              <w:rPr>
                <w:sz w:val="20"/>
                <w:szCs w:val="20"/>
                <w:lang w:val="en"/>
              </w:rPr>
              <w:t>поръчка</w:t>
            </w:r>
            <w:proofErr w:type="spellEnd"/>
            <w:r w:rsidRPr="00CD0543">
              <w:rPr>
                <w:sz w:val="20"/>
                <w:szCs w:val="20"/>
                <w:lang w:val="en"/>
              </w:rPr>
              <w:t xml:space="preserve">, </w:t>
            </w:r>
            <w:proofErr w:type="spellStart"/>
            <w:r w:rsidRPr="00CD0543">
              <w:rPr>
                <w:sz w:val="20"/>
                <w:szCs w:val="20"/>
                <w:lang w:val="en"/>
              </w:rPr>
              <w:t>които</w:t>
            </w:r>
            <w:proofErr w:type="spellEnd"/>
            <w:r w:rsidRPr="00CD0543">
              <w:rPr>
                <w:sz w:val="20"/>
                <w:szCs w:val="20"/>
                <w:lang w:val="en"/>
              </w:rPr>
              <w:t xml:space="preserve"> </w:t>
            </w:r>
            <w:proofErr w:type="spellStart"/>
            <w:r w:rsidRPr="00CD0543">
              <w:rPr>
                <w:sz w:val="20"/>
                <w:szCs w:val="20"/>
                <w:lang w:val="en"/>
              </w:rPr>
              <w:t>налагат</w:t>
            </w:r>
            <w:proofErr w:type="spellEnd"/>
            <w:r w:rsidRPr="00CD0543">
              <w:rPr>
                <w:sz w:val="20"/>
                <w:szCs w:val="20"/>
                <w:lang w:val="en"/>
              </w:rPr>
              <w:t xml:space="preserve"> </w:t>
            </w:r>
            <w:proofErr w:type="spellStart"/>
            <w:r w:rsidRPr="00CD0543">
              <w:rPr>
                <w:sz w:val="20"/>
                <w:szCs w:val="20"/>
                <w:lang w:val="en"/>
              </w:rPr>
              <w:t>промяна</w:t>
            </w:r>
            <w:proofErr w:type="spellEnd"/>
            <w:r w:rsidRPr="00CD0543">
              <w:rPr>
                <w:sz w:val="20"/>
                <w:szCs w:val="20"/>
                <w:lang w:val="en"/>
              </w:rPr>
              <w:t xml:space="preserve"> в </w:t>
            </w:r>
            <w:proofErr w:type="spellStart"/>
            <w:r w:rsidRPr="00CD0543">
              <w:rPr>
                <w:sz w:val="20"/>
                <w:szCs w:val="20"/>
                <w:lang w:val="en"/>
              </w:rPr>
              <w:t>офертите</w:t>
            </w:r>
            <w:proofErr w:type="spellEnd"/>
            <w:r w:rsidRPr="00CD0543">
              <w:rPr>
                <w:sz w:val="20"/>
                <w:szCs w:val="20"/>
                <w:lang w:val="en"/>
              </w:rPr>
              <w:t xml:space="preserve"> </w:t>
            </w:r>
            <w:proofErr w:type="spellStart"/>
            <w:r w:rsidRPr="00CD0543">
              <w:rPr>
                <w:sz w:val="20"/>
                <w:szCs w:val="20"/>
                <w:lang w:val="en"/>
              </w:rPr>
              <w:t>на</w:t>
            </w:r>
            <w:proofErr w:type="spellEnd"/>
            <w:r w:rsidRPr="00CD0543">
              <w:rPr>
                <w:sz w:val="20"/>
                <w:szCs w:val="20"/>
                <w:lang w:val="en"/>
              </w:rPr>
              <w:t xml:space="preserve"> </w:t>
            </w:r>
            <w:proofErr w:type="spellStart"/>
            <w:r w:rsidRPr="00CD0543">
              <w:rPr>
                <w:sz w:val="20"/>
                <w:szCs w:val="20"/>
                <w:lang w:val="en"/>
              </w:rPr>
              <w:t>участниците</w:t>
            </w:r>
            <w:proofErr w:type="spellEnd"/>
            <w:r w:rsidRPr="00CD0543">
              <w:rPr>
                <w:sz w:val="20"/>
                <w:szCs w:val="20"/>
                <w:lang w:val="en"/>
              </w:rPr>
              <w:t xml:space="preserve">; с </w:t>
            </w:r>
            <w:proofErr w:type="spellStart"/>
            <w:r w:rsidRPr="00CD0543">
              <w:rPr>
                <w:sz w:val="20"/>
                <w:szCs w:val="20"/>
                <w:lang w:val="en"/>
              </w:rPr>
              <w:t>обявлението</w:t>
            </w:r>
            <w:proofErr w:type="spellEnd"/>
            <w:r w:rsidRPr="00CD0543">
              <w:rPr>
                <w:sz w:val="20"/>
                <w:szCs w:val="20"/>
                <w:lang w:val="en"/>
              </w:rPr>
              <w:t xml:space="preserve"> </w:t>
            </w:r>
            <w:proofErr w:type="spellStart"/>
            <w:r w:rsidRPr="00CD0543">
              <w:rPr>
                <w:sz w:val="20"/>
                <w:szCs w:val="20"/>
                <w:lang w:val="en"/>
              </w:rPr>
              <w:t>за</w:t>
            </w:r>
            <w:proofErr w:type="spellEnd"/>
            <w:r w:rsidRPr="00CD0543">
              <w:rPr>
                <w:sz w:val="20"/>
                <w:szCs w:val="20"/>
                <w:lang w:val="en"/>
              </w:rPr>
              <w:t xml:space="preserve"> </w:t>
            </w:r>
            <w:proofErr w:type="spellStart"/>
            <w:r w:rsidRPr="00CD0543">
              <w:rPr>
                <w:sz w:val="20"/>
                <w:szCs w:val="20"/>
                <w:lang w:val="en"/>
              </w:rPr>
              <w:t>изменение</w:t>
            </w:r>
            <w:proofErr w:type="spellEnd"/>
            <w:r w:rsidRPr="00CD0543">
              <w:rPr>
                <w:sz w:val="20"/>
                <w:szCs w:val="20"/>
                <w:lang w:val="en"/>
              </w:rPr>
              <w:t xml:space="preserve"> </w:t>
            </w:r>
            <w:proofErr w:type="spellStart"/>
            <w:r w:rsidRPr="00CD0543">
              <w:rPr>
                <w:sz w:val="20"/>
                <w:szCs w:val="20"/>
                <w:lang w:val="en"/>
              </w:rPr>
              <w:t>или</w:t>
            </w:r>
            <w:proofErr w:type="spellEnd"/>
            <w:r w:rsidRPr="00CD0543">
              <w:rPr>
                <w:sz w:val="20"/>
                <w:szCs w:val="20"/>
                <w:lang w:val="en"/>
              </w:rPr>
              <w:t xml:space="preserve"> </w:t>
            </w:r>
            <w:proofErr w:type="spellStart"/>
            <w:r w:rsidRPr="00CD0543">
              <w:rPr>
                <w:sz w:val="20"/>
                <w:szCs w:val="20"/>
                <w:lang w:val="en"/>
              </w:rPr>
              <w:t>допълнителна</w:t>
            </w:r>
            <w:proofErr w:type="spellEnd"/>
            <w:r w:rsidRPr="00CD0543">
              <w:rPr>
                <w:sz w:val="20"/>
                <w:szCs w:val="20"/>
                <w:lang w:val="en"/>
              </w:rPr>
              <w:t xml:space="preserve"> </w:t>
            </w:r>
            <w:proofErr w:type="spellStart"/>
            <w:r w:rsidRPr="00CD0543">
              <w:rPr>
                <w:sz w:val="20"/>
                <w:szCs w:val="20"/>
                <w:lang w:val="en"/>
              </w:rPr>
              <w:t>информация</w:t>
            </w:r>
            <w:proofErr w:type="spellEnd"/>
            <w:r w:rsidRPr="00CD0543">
              <w:rPr>
                <w:sz w:val="20"/>
                <w:szCs w:val="20"/>
                <w:lang w:val="en"/>
              </w:rPr>
              <w:t xml:space="preserve"> в </w:t>
            </w:r>
            <w:proofErr w:type="spellStart"/>
            <w:r w:rsidRPr="00CD0543">
              <w:rPr>
                <w:sz w:val="20"/>
                <w:szCs w:val="20"/>
                <w:lang w:val="en"/>
              </w:rPr>
              <w:t>разглежданите</w:t>
            </w:r>
            <w:proofErr w:type="spellEnd"/>
            <w:r w:rsidRPr="00CD0543">
              <w:rPr>
                <w:sz w:val="20"/>
                <w:szCs w:val="20"/>
                <w:lang w:val="en"/>
              </w:rPr>
              <w:t xml:space="preserve"> </w:t>
            </w:r>
            <w:proofErr w:type="spellStart"/>
            <w:r w:rsidRPr="00CD0543">
              <w:rPr>
                <w:sz w:val="20"/>
                <w:szCs w:val="20"/>
                <w:lang w:val="en"/>
              </w:rPr>
              <w:t>случаи</w:t>
            </w:r>
            <w:proofErr w:type="spellEnd"/>
            <w:r w:rsidRPr="00CD0543">
              <w:rPr>
                <w:sz w:val="20"/>
                <w:szCs w:val="20"/>
                <w:lang w:val="en"/>
              </w:rPr>
              <w:t xml:space="preserve"> </w:t>
            </w:r>
            <w:proofErr w:type="spellStart"/>
            <w:r w:rsidRPr="00CD0543">
              <w:rPr>
                <w:sz w:val="20"/>
                <w:szCs w:val="20"/>
                <w:lang w:val="en"/>
              </w:rPr>
              <w:t>възложителите</w:t>
            </w:r>
            <w:proofErr w:type="spellEnd"/>
            <w:r w:rsidRPr="00CD0543">
              <w:rPr>
                <w:sz w:val="20"/>
                <w:szCs w:val="20"/>
                <w:lang w:val="en"/>
              </w:rPr>
              <w:t xml:space="preserve"> </w:t>
            </w:r>
            <w:proofErr w:type="spellStart"/>
            <w:r w:rsidRPr="00CD0543">
              <w:rPr>
                <w:sz w:val="20"/>
                <w:szCs w:val="20"/>
                <w:lang w:val="en"/>
              </w:rPr>
              <w:t>не</w:t>
            </w:r>
            <w:proofErr w:type="spellEnd"/>
            <w:r w:rsidRPr="00CD0543">
              <w:rPr>
                <w:sz w:val="20"/>
                <w:szCs w:val="20"/>
                <w:lang w:val="en"/>
              </w:rPr>
              <w:t xml:space="preserve"> </w:t>
            </w:r>
            <w:proofErr w:type="spellStart"/>
            <w:r w:rsidRPr="00CD0543">
              <w:rPr>
                <w:sz w:val="20"/>
                <w:szCs w:val="20"/>
                <w:lang w:val="en"/>
              </w:rPr>
              <w:t>трябва</w:t>
            </w:r>
            <w:proofErr w:type="spellEnd"/>
            <w:r w:rsidRPr="00CD0543">
              <w:rPr>
                <w:sz w:val="20"/>
                <w:szCs w:val="20"/>
                <w:lang w:val="en"/>
              </w:rPr>
              <w:t xml:space="preserve"> </w:t>
            </w:r>
            <w:proofErr w:type="spellStart"/>
            <w:r w:rsidRPr="00CD0543">
              <w:rPr>
                <w:sz w:val="20"/>
                <w:szCs w:val="20"/>
                <w:lang w:val="en"/>
              </w:rPr>
              <w:t>да</w:t>
            </w:r>
            <w:proofErr w:type="spellEnd"/>
            <w:r w:rsidRPr="00CD0543">
              <w:rPr>
                <w:sz w:val="20"/>
                <w:szCs w:val="20"/>
                <w:lang w:val="en"/>
              </w:rPr>
              <w:t xml:space="preserve"> </w:t>
            </w:r>
            <w:proofErr w:type="spellStart"/>
            <w:r w:rsidRPr="00CD0543">
              <w:rPr>
                <w:sz w:val="20"/>
                <w:szCs w:val="20"/>
                <w:lang w:val="en"/>
              </w:rPr>
              <w:t>въвеждат</w:t>
            </w:r>
            <w:proofErr w:type="spellEnd"/>
            <w:r w:rsidRPr="00CD0543">
              <w:rPr>
                <w:sz w:val="20"/>
                <w:szCs w:val="20"/>
                <w:lang w:val="en"/>
              </w:rPr>
              <w:t xml:space="preserve"> </w:t>
            </w:r>
            <w:proofErr w:type="spellStart"/>
            <w:r w:rsidRPr="00CD0543">
              <w:rPr>
                <w:sz w:val="20"/>
                <w:szCs w:val="20"/>
                <w:lang w:val="en"/>
              </w:rPr>
              <w:t>условия</w:t>
            </w:r>
            <w:proofErr w:type="spellEnd"/>
            <w:r w:rsidRPr="00CD0543">
              <w:rPr>
                <w:sz w:val="20"/>
                <w:szCs w:val="20"/>
                <w:lang w:val="en"/>
              </w:rPr>
              <w:t xml:space="preserve">, </w:t>
            </w:r>
            <w:proofErr w:type="spellStart"/>
            <w:r w:rsidRPr="00CD0543">
              <w:rPr>
                <w:sz w:val="20"/>
                <w:szCs w:val="20"/>
                <w:lang w:val="en"/>
              </w:rPr>
              <w:t>които</w:t>
            </w:r>
            <w:proofErr w:type="spellEnd"/>
            <w:r w:rsidRPr="00CD0543">
              <w:rPr>
                <w:sz w:val="20"/>
                <w:szCs w:val="20"/>
                <w:lang w:val="en"/>
              </w:rPr>
              <w:t xml:space="preserve"> </w:t>
            </w:r>
            <w:proofErr w:type="spellStart"/>
            <w:r w:rsidRPr="00CD0543">
              <w:rPr>
                <w:sz w:val="20"/>
                <w:szCs w:val="20"/>
                <w:lang w:val="en"/>
              </w:rPr>
              <w:t>биха</w:t>
            </w:r>
            <w:proofErr w:type="spellEnd"/>
            <w:r w:rsidRPr="00CD0543">
              <w:rPr>
                <w:sz w:val="20"/>
                <w:szCs w:val="20"/>
                <w:lang w:val="en"/>
              </w:rPr>
              <w:t xml:space="preserve"> </w:t>
            </w:r>
            <w:proofErr w:type="spellStart"/>
            <w:r w:rsidRPr="00CD0543">
              <w:rPr>
                <w:sz w:val="20"/>
                <w:szCs w:val="20"/>
                <w:lang w:val="en"/>
              </w:rPr>
              <w:t>променили</w:t>
            </w:r>
            <w:proofErr w:type="spellEnd"/>
            <w:r w:rsidRPr="00CD0543">
              <w:rPr>
                <w:sz w:val="20"/>
                <w:szCs w:val="20"/>
                <w:lang w:val="en"/>
              </w:rPr>
              <w:t xml:space="preserve"> </w:t>
            </w:r>
            <w:proofErr w:type="spellStart"/>
            <w:r w:rsidRPr="00CD0543">
              <w:rPr>
                <w:sz w:val="20"/>
                <w:szCs w:val="20"/>
                <w:lang w:val="en"/>
              </w:rPr>
              <w:t>кръга</w:t>
            </w:r>
            <w:proofErr w:type="spellEnd"/>
            <w:r w:rsidRPr="00CD0543">
              <w:rPr>
                <w:sz w:val="20"/>
                <w:szCs w:val="20"/>
                <w:lang w:val="en"/>
              </w:rPr>
              <w:t xml:space="preserve"> </w:t>
            </w:r>
            <w:proofErr w:type="spellStart"/>
            <w:r w:rsidRPr="00CD0543">
              <w:rPr>
                <w:sz w:val="20"/>
                <w:szCs w:val="20"/>
                <w:lang w:val="en"/>
              </w:rPr>
              <w:t>на</w:t>
            </w:r>
            <w:proofErr w:type="spellEnd"/>
            <w:r w:rsidRPr="00CD0543">
              <w:rPr>
                <w:sz w:val="20"/>
                <w:szCs w:val="20"/>
                <w:lang w:val="en"/>
              </w:rPr>
              <w:t xml:space="preserve"> </w:t>
            </w:r>
            <w:proofErr w:type="spellStart"/>
            <w:r w:rsidRPr="00CD0543">
              <w:rPr>
                <w:sz w:val="20"/>
                <w:szCs w:val="20"/>
                <w:lang w:val="en"/>
              </w:rPr>
              <w:t>заинтересованите</w:t>
            </w:r>
            <w:proofErr w:type="spellEnd"/>
            <w:r w:rsidRPr="00CD0543">
              <w:rPr>
                <w:sz w:val="20"/>
                <w:szCs w:val="20"/>
                <w:lang w:val="en"/>
              </w:rPr>
              <w:t xml:space="preserve"> </w:t>
            </w:r>
            <w:proofErr w:type="spellStart"/>
            <w:r w:rsidRPr="00CD0543">
              <w:rPr>
                <w:sz w:val="20"/>
                <w:szCs w:val="20"/>
                <w:lang w:val="en"/>
              </w:rPr>
              <w:t>лица</w:t>
            </w:r>
            <w:proofErr w:type="spellEnd"/>
            <w:r w:rsidRPr="00CD0543">
              <w:rPr>
                <w:sz w:val="20"/>
                <w:szCs w:val="20"/>
                <w:lang w:val="en"/>
              </w:rPr>
              <w:t>;</w:t>
            </w:r>
          </w:p>
          <w:p w14:paraId="1ED4B034" w14:textId="77777777" w:rsidR="00E0039B" w:rsidRPr="00CD0543" w:rsidRDefault="00E0039B" w:rsidP="0034322A">
            <w:pPr>
              <w:rPr>
                <w:sz w:val="20"/>
                <w:szCs w:val="20"/>
                <w:lang w:val="en"/>
              </w:rPr>
            </w:pPr>
            <w:r w:rsidRPr="00CD0543">
              <w:rPr>
                <w:sz w:val="20"/>
                <w:szCs w:val="20"/>
                <w:lang w:val="en"/>
              </w:rPr>
              <w:lastRenderedPageBreak/>
              <w:t xml:space="preserve">2.2.2. </w:t>
            </w:r>
            <w:proofErr w:type="spellStart"/>
            <w:r w:rsidRPr="00CD0543">
              <w:rPr>
                <w:sz w:val="20"/>
                <w:szCs w:val="20"/>
                <w:lang w:val="en"/>
              </w:rPr>
              <w:t>са</w:t>
            </w:r>
            <w:proofErr w:type="spellEnd"/>
            <w:r w:rsidRPr="00CD0543">
              <w:rPr>
                <w:sz w:val="20"/>
                <w:szCs w:val="20"/>
                <w:lang w:val="en"/>
              </w:rPr>
              <w:t xml:space="preserve"> </w:t>
            </w:r>
            <w:proofErr w:type="spellStart"/>
            <w:r w:rsidRPr="00CD0543">
              <w:rPr>
                <w:sz w:val="20"/>
                <w:szCs w:val="20"/>
                <w:lang w:val="en"/>
              </w:rPr>
              <w:t>поискани</w:t>
            </w:r>
            <w:proofErr w:type="spellEnd"/>
            <w:r w:rsidRPr="00CD0543">
              <w:rPr>
                <w:sz w:val="20"/>
                <w:szCs w:val="20"/>
                <w:lang w:val="en"/>
              </w:rPr>
              <w:t xml:space="preserve"> </w:t>
            </w:r>
            <w:proofErr w:type="spellStart"/>
            <w:r w:rsidRPr="00CD0543">
              <w:rPr>
                <w:sz w:val="20"/>
                <w:szCs w:val="20"/>
                <w:lang w:val="en"/>
              </w:rPr>
              <w:t>своевременно</w:t>
            </w:r>
            <w:proofErr w:type="spellEnd"/>
            <w:r w:rsidRPr="00CD0543">
              <w:rPr>
                <w:sz w:val="20"/>
                <w:szCs w:val="20"/>
                <w:lang w:val="en"/>
              </w:rPr>
              <w:t xml:space="preserve"> </w:t>
            </w:r>
            <w:proofErr w:type="spellStart"/>
            <w:r w:rsidRPr="00CD0543">
              <w:rPr>
                <w:sz w:val="20"/>
                <w:szCs w:val="20"/>
                <w:lang w:val="en"/>
              </w:rPr>
              <w:t>разяснения</w:t>
            </w:r>
            <w:proofErr w:type="spellEnd"/>
            <w:r w:rsidRPr="00CD0543">
              <w:rPr>
                <w:sz w:val="20"/>
                <w:szCs w:val="20"/>
                <w:lang w:val="en"/>
              </w:rPr>
              <w:t xml:space="preserve"> </w:t>
            </w:r>
            <w:proofErr w:type="spellStart"/>
            <w:r w:rsidRPr="00CD0543">
              <w:rPr>
                <w:sz w:val="20"/>
                <w:szCs w:val="20"/>
                <w:lang w:val="en"/>
              </w:rPr>
              <w:t>по</w:t>
            </w:r>
            <w:proofErr w:type="spellEnd"/>
            <w:r w:rsidRPr="00CD0543">
              <w:rPr>
                <w:sz w:val="20"/>
                <w:szCs w:val="20"/>
                <w:lang w:val="en"/>
              </w:rPr>
              <w:t xml:space="preserve"> </w:t>
            </w:r>
            <w:proofErr w:type="spellStart"/>
            <w:r w:rsidRPr="00CD0543">
              <w:rPr>
                <w:sz w:val="20"/>
                <w:szCs w:val="20"/>
                <w:lang w:val="en"/>
              </w:rPr>
              <w:t>условията</w:t>
            </w:r>
            <w:proofErr w:type="spellEnd"/>
            <w:r w:rsidRPr="00CD0543">
              <w:rPr>
                <w:sz w:val="20"/>
                <w:szCs w:val="20"/>
                <w:lang w:val="en"/>
              </w:rPr>
              <w:t xml:space="preserve"> </w:t>
            </w:r>
            <w:proofErr w:type="spellStart"/>
            <w:r w:rsidRPr="00CD0543">
              <w:rPr>
                <w:sz w:val="20"/>
                <w:szCs w:val="20"/>
                <w:lang w:val="en"/>
              </w:rPr>
              <w:t>на</w:t>
            </w:r>
            <w:proofErr w:type="spellEnd"/>
            <w:r w:rsidRPr="00CD0543">
              <w:rPr>
                <w:sz w:val="20"/>
                <w:szCs w:val="20"/>
                <w:lang w:val="en"/>
              </w:rPr>
              <w:t xml:space="preserve"> </w:t>
            </w:r>
            <w:proofErr w:type="spellStart"/>
            <w:r w:rsidRPr="00CD0543">
              <w:rPr>
                <w:sz w:val="20"/>
                <w:szCs w:val="20"/>
                <w:lang w:val="en"/>
              </w:rPr>
              <w:t>процедурата</w:t>
            </w:r>
            <w:proofErr w:type="spellEnd"/>
            <w:r w:rsidRPr="00CD0543">
              <w:rPr>
                <w:sz w:val="20"/>
                <w:szCs w:val="20"/>
                <w:lang w:val="en"/>
              </w:rPr>
              <w:t xml:space="preserve"> и </w:t>
            </w:r>
            <w:proofErr w:type="spellStart"/>
            <w:r w:rsidRPr="00CD0543">
              <w:rPr>
                <w:sz w:val="20"/>
                <w:szCs w:val="20"/>
                <w:lang w:val="en"/>
              </w:rPr>
              <w:t>те</w:t>
            </w:r>
            <w:proofErr w:type="spellEnd"/>
            <w:r w:rsidRPr="00CD0543">
              <w:rPr>
                <w:sz w:val="20"/>
                <w:szCs w:val="20"/>
                <w:lang w:val="en"/>
              </w:rPr>
              <w:t xml:space="preserve"> </w:t>
            </w:r>
            <w:proofErr w:type="spellStart"/>
            <w:r w:rsidRPr="00CD0543">
              <w:rPr>
                <w:sz w:val="20"/>
                <w:szCs w:val="20"/>
                <w:lang w:val="en"/>
              </w:rPr>
              <w:t>не</w:t>
            </w:r>
            <w:proofErr w:type="spellEnd"/>
            <w:r w:rsidRPr="00CD0543">
              <w:rPr>
                <w:sz w:val="20"/>
                <w:szCs w:val="20"/>
                <w:lang w:val="en"/>
              </w:rPr>
              <w:t xml:space="preserve"> </w:t>
            </w:r>
            <w:proofErr w:type="spellStart"/>
            <w:r w:rsidRPr="00CD0543">
              <w:rPr>
                <w:sz w:val="20"/>
                <w:szCs w:val="20"/>
                <w:lang w:val="en"/>
              </w:rPr>
              <w:t>могат</w:t>
            </w:r>
            <w:proofErr w:type="spellEnd"/>
            <w:r w:rsidRPr="00CD0543">
              <w:rPr>
                <w:sz w:val="20"/>
                <w:szCs w:val="20"/>
                <w:lang w:val="en"/>
              </w:rPr>
              <w:t xml:space="preserve"> </w:t>
            </w:r>
            <w:proofErr w:type="spellStart"/>
            <w:r w:rsidRPr="00CD0543">
              <w:rPr>
                <w:sz w:val="20"/>
                <w:szCs w:val="20"/>
                <w:lang w:val="en"/>
              </w:rPr>
              <w:t>да</w:t>
            </w:r>
            <w:proofErr w:type="spellEnd"/>
            <w:r w:rsidRPr="00CD0543">
              <w:rPr>
                <w:sz w:val="20"/>
                <w:szCs w:val="20"/>
                <w:lang w:val="en"/>
              </w:rPr>
              <w:t xml:space="preserve"> </w:t>
            </w:r>
            <w:proofErr w:type="spellStart"/>
            <w:r w:rsidRPr="00CD0543">
              <w:rPr>
                <w:sz w:val="20"/>
                <w:szCs w:val="20"/>
                <w:lang w:val="en"/>
              </w:rPr>
              <w:t>бъдат</w:t>
            </w:r>
            <w:proofErr w:type="spellEnd"/>
            <w:r w:rsidRPr="00CD0543">
              <w:rPr>
                <w:sz w:val="20"/>
                <w:szCs w:val="20"/>
                <w:lang w:val="en"/>
              </w:rPr>
              <w:t xml:space="preserve"> </w:t>
            </w:r>
            <w:proofErr w:type="spellStart"/>
            <w:r w:rsidRPr="00CD0543">
              <w:rPr>
                <w:sz w:val="20"/>
                <w:szCs w:val="20"/>
                <w:lang w:val="en"/>
              </w:rPr>
              <w:t>представени</w:t>
            </w:r>
            <w:proofErr w:type="spellEnd"/>
            <w:r w:rsidRPr="00CD0543">
              <w:rPr>
                <w:sz w:val="20"/>
                <w:szCs w:val="20"/>
                <w:lang w:val="en"/>
              </w:rPr>
              <w:t xml:space="preserve"> в </w:t>
            </w:r>
            <w:proofErr w:type="spellStart"/>
            <w:r w:rsidRPr="00CD0543">
              <w:rPr>
                <w:sz w:val="20"/>
                <w:szCs w:val="20"/>
                <w:lang w:val="en"/>
              </w:rPr>
              <w:t>срока</w:t>
            </w:r>
            <w:proofErr w:type="spellEnd"/>
            <w:r w:rsidRPr="00CD0543">
              <w:rPr>
                <w:sz w:val="20"/>
                <w:szCs w:val="20"/>
                <w:lang w:val="en"/>
              </w:rPr>
              <w:t xml:space="preserve"> </w:t>
            </w:r>
            <w:proofErr w:type="spellStart"/>
            <w:r w:rsidRPr="00CD0543">
              <w:rPr>
                <w:sz w:val="20"/>
                <w:szCs w:val="20"/>
                <w:lang w:val="en"/>
              </w:rPr>
              <w:t>по</w:t>
            </w:r>
            <w:proofErr w:type="spellEnd"/>
            <w:r w:rsidRPr="00CD0543">
              <w:rPr>
                <w:sz w:val="20"/>
                <w:szCs w:val="20"/>
                <w:lang w:val="en"/>
              </w:rPr>
              <w:t xml:space="preserve"> </w:t>
            </w:r>
            <w:proofErr w:type="spellStart"/>
            <w:r w:rsidRPr="00CD0543">
              <w:rPr>
                <w:sz w:val="20"/>
                <w:szCs w:val="20"/>
                <w:u w:val="single"/>
                <w:lang w:val="en"/>
              </w:rPr>
              <w:t>чл</w:t>
            </w:r>
            <w:proofErr w:type="spellEnd"/>
            <w:r w:rsidRPr="00CD0543">
              <w:rPr>
                <w:sz w:val="20"/>
                <w:szCs w:val="20"/>
                <w:u w:val="single"/>
                <w:lang w:val="en"/>
              </w:rPr>
              <w:t xml:space="preserve">. 33, </w:t>
            </w:r>
            <w:proofErr w:type="spellStart"/>
            <w:r w:rsidRPr="00CD0543">
              <w:rPr>
                <w:sz w:val="20"/>
                <w:szCs w:val="20"/>
                <w:u w:val="single"/>
                <w:lang w:val="en"/>
              </w:rPr>
              <w:t>ал</w:t>
            </w:r>
            <w:proofErr w:type="spellEnd"/>
            <w:r w:rsidRPr="00CD0543">
              <w:rPr>
                <w:sz w:val="20"/>
                <w:szCs w:val="20"/>
                <w:u w:val="single"/>
                <w:lang w:val="en"/>
              </w:rPr>
              <w:t>. 2 ЗОП</w:t>
            </w:r>
            <w:r w:rsidRPr="00CD0543">
              <w:rPr>
                <w:sz w:val="20"/>
                <w:szCs w:val="20"/>
                <w:lang w:val="en"/>
              </w:rPr>
              <w:t>;</w:t>
            </w:r>
          </w:p>
          <w:p w14:paraId="60789062" w14:textId="77777777" w:rsidR="00E0039B" w:rsidRPr="00CD0543" w:rsidRDefault="00E0039B" w:rsidP="0034322A">
            <w:pPr>
              <w:rPr>
                <w:sz w:val="20"/>
                <w:szCs w:val="20"/>
                <w:lang w:val="en"/>
              </w:rPr>
            </w:pPr>
            <w:r w:rsidRPr="00CD0543">
              <w:rPr>
                <w:sz w:val="20"/>
                <w:szCs w:val="20"/>
                <w:lang w:val="en"/>
              </w:rPr>
              <w:t xml:space="preserve">2.2.3. </w:t>
            </w:r>
            <w:proofErr w:type="spellStart"/>
            <w:r w:rsidRPr="00CD0543">
              <w:rPr>
                <w:sz w:val="20"/>
                <w:szCs w:val="20"/>
                <w:lang w:val="en"/>
              </w:rPr>
              <w:t>това</w:t>
            </w:r>
            <w:proofErr w:type="spellEnd"/>
            <w:r w:rsidRPr="00CD0543">
              <w:rPr>
                <w:sz w:val="20"/>
                <w:szCs w:val="20"/>
                <w:lang w:val="en"/>
              </w:rPr>
              <w:t xml:space="preserve"> </w:t>
            </w:r>
            <w:proofErr w:type="spellStart"/>
            <w:r w:rsidRPr="00CD0543">
              <w:rPr>
                <w:sz w:val="20"/>
                <w:szCs w:val="20"/>
                <w:lang w:val="en"/>
              </w:rPr>
              <w:t>се</w:t>
            </w:r>
            <w:proofErr w:type="spellEnd"/>
            <w:r w:rsidRPr="00CD0543">
              <w:rPr>
                <w:sz w:val="20"/>
                <w:szCs w:val="20"/>
                <w:lang w:val="en"/>
              </w:rPr>
              <w:t xml:space="preserve"> </w:t>
            </w:r>
            <w:proofErr w:type="spellStart"/>
            <w:r w:rsidRPr="00CD0543">
              <w:rPr>
                <w:sz w:val="20"/>
                <w:szCs w:val="20"/>
                <w:lang w:val="en"/>
              </w:rPr>
              <w:t>налага</w:t>
            </w:r>
            <w:proofErr w:type="spellEnd"/>
            <w:r w:rsidRPr="00CD0543">
              <w:rPr>
                <w:sz w:val="20"/>
                <w:szCs w:val="20"/>
                <w:lang w:val="en"/>
              </w:rPr>
              <w:t xml:space="preserve"> </w:t>
            </w:r>
            <w:proofErr w:type="spellStart"/>
            <w:r w:rsidRPr="00CD0543">
              <w:rPr>
                <w:sz w:val="20"/>
                <w:szCs w:val="20"/>
                <w:lang w:val="en"/>
              </w:rPr>
              <w:t>във</w:t>
            </w:r>
            <w:proofErr w:type="spellEnd"/>
            <w:r w:rsidRPr="00CD0543">
              <w:rPr>
                <w:sz w:val="20"/>
                <w:szCs w:val="20"/>
                <w:lang w:val="en"/>
              </w:rPr>
              <w:t xml:space="preserve"> </w:t>
            </w:r>
            <w:proofErr w:type="spellStart"/>
            <w:r w:rsidRPr="00CD0543">
              <w:rPr>
                <w:sz w:val="20"/>
                <w:szCs w:val="20"/>
                <w:lang w:val="en"/>
              </w:rPr>
              <w:t>връзка</w:t>
            </w:r>
            <w:proofErr w:type="spellEnd"/>
            <w:r w:rsidRPr="00CD0543">
              <w:rPr>
                <w:sz w:val="20"/>
                <w:szCs w:val="20"/>
                <w:lang w:val="en"/>
              </w:rPr>
              <w:t xml:space="preserve"> с </w:t>
            </w:r>
            <w:proofErr w:type="spellStart"/>
            <w:r w:rsidRPr="00CD0543">
              <w:rPr>
                <w:sz w:val="20"/>
                <w:szCs w:val="20"/>
                <w:lang w:val="en"/>
              </w:rPr>
              <w:t>производство</w:t>
            </w:r>
            <w:proofErr w:type="spellEnd"/>
            <w:r w:rsidRPr="00CD0543">
              <w:rPr>
                <w:sz w:val="20"/>
                <w:szCs w:val="20"/>
                <w:lang w:val="en"/>
              </w:rPr>
              <w:t xml:space="preserve"> </w:t>
            </w:r>
            <w:proofErr w:type="spellStart"/>
            <w:r w:rsidRPr="00CD0543">
              <w:rPr>
                <w:sz w:val="20"/>
                <w:szCs w:val="20"/>
                <w:lang w:val="en"/>
              </w:rPr>
              <w:t>по</w:t>
            </w:r>
            <w:proofErr w:type="spellEnd"/>
            <w:r w:rsidRPr="00CD0543">
              <w:rPr>
                <w:sz w:val="20"/>
                <w:szCs w:val="20"/>
                <w:lang w:val="en"/>
              </w:rPr>
              <w:t xml:space="preserve"> </w:t>
            </w:r>
            <w:proofErr w:type="spellStart"/>
            <w:r w:rsidRPr="00CD0543">
              <w:rPr>
                <w:sz w:val="20"/>
                <w:szCs w:val="20"/>
                <w:lang w:val="en"/>
              </w:rPr>
              <w:t>обжалване</w:t>
            </w:r>
            <w:proofErr w:type="spellEnd"/>
            <w:r w:rsidRPr="00CD0543">
              <w:rPr>
                <w:sz w:val="20"/>
                <w:szCs w:val="20"/>
                <w:lang w:val="en"/>
              </w:rPr>
              <w:t xml:space="preserve"> (</w:t>
            </w:r>
            <w:proofErr w:type="spellStart"/>
            <w:r w:rsidRPr="00CD0543">
              <w:rPr>
                <w:sz w:val="20"/>
                <w:szCs w:val="20"/>
                <w:u w:val="single"/>
                <w:lang w:val="en"/>
              </w:rPr>
              <w:t>чл</w:t>
            </w:r>
            <w:proofErr w:type="spellEnd"/>
            <w:r w:rsidRPr="00CD0543">
              <w:rPr>
                <w:sz w:val="20"/>
                <w:szCs w:val="20"/>
                <w:u w:val="single"/>
                <w:lang w:val="en"/>
              </w:rPr>
              <w:t xml:space="preserve">. 100, </w:t>
            </w:r>
            <w:proofErr w:type="spellStart"/>
            <w:r w:rsidRPr="00CD0543">
              <w:rPr>
                <w:sz w:val="20"/>
                <w:szCs w:val="20"/>
                <w:u w:val="single"/>
                <w:lang w:val="en"/>
              </w:rPr>
              <w:t>ал</w:t>
            </w:r>
            <w:proofErr w:type="spellEnd"/>
            <w:r w:rsidRPr="00CD0543">
              <w:rPr>
                <w:sz w:val="20"/>
                <w:szCs w:val="20"/>
                <w:u w:val="single"/>
                <w:lang w:val="en"/>
              </w:rPr>
              <w:t>. 7, 10 и 11 ЗОП</w:t>
            </w:r>
            <w:r w:rsidRPr="00CD0543">
              <w:rPr>
                <w:sz w:val="20"/>
                <w:szCs w:val="20"/>
                <w:lang w:val="en"/>
              </w:rPr>
              <w:t>).</w:t>
            </w:r>
          </w:p>
          <w:p w14:paraId="0C47E31C" w14:textId="77777777" w:rsidR="00E0039B" w:rsidRPr="002D4F9A" w:rsidRDefault="00E0039B" w:rsidP="0034322A">
            <w:pPr>
              <w:rPr>
                <w:sz w:val="20"/>
                <w:szCs w:val="20"/>
                <w:lang w:val="en"/>
              </w:rPr>
            </w:pPr>
            <w:proofErr w:type="spellStart"/>
            <w:r w:rsidRPr="00CD0543">
              <w:rPr>
                <w:sz w:val="20"/>
                <w:szCs w:val="20"/>
                <w:lang w:val="en"/>
              </w:rPr>
              <w:t>Удължаването</w:t>
            </w:r>
            <w:proofErr w:type="spellEnd"/>
            <w:r w:rsidRPr="00CD0543">
              <w:rPr>
                <w:sz w:val="20"/>
                <w:szCs w:val="20"/>
                <w:lang w:val="en"/>
              </w:rPr>
              <w:t xml:space="preserve"> </w:t>
            </w:r>
            <w:proofErr w:type="spellStart"/>
            <w:r w:rsidRPr="00CD0543">
              <w:rPr>
                <w:sz w:val="20"/>
                <w:szCs w:val="20"/>
                <w:lang w:val="en"/>
              </w:rPr>
              <w:t>на</w:t>
            </w:r>
            <w:proofErr w:type="spellEnd"/>
            <w:r w:rsidRPr="00CD0543">
              <w:rPr>
                <w:sz w:val="20"/>
                <w:szCs w:val="20"/>
                <w:lang w:val="en"/>
              </w:rPr>
              <w:t xml:space="preserve"> </w:t>
            </w:r>
            <w:proofErr w:type="spellStart"/>
            <w:r w:rsidRPr="00CD0543">
              <w:rPr>
                <w:sz w:val="20"/>
                <w:szCs w:val="20"/>
                <w:lang w:val="en"/>
              </w:rPr>
              <w:t>срок</w:t>
            </w:r>
            <w:proofErr w:type="spellEnd"/>
            <w:r w:rsidRPr="00CD0543">
              <w:rPr>
                <w:sz w:val="20"/>
                <w:szCs w:val="20"/>
                <w:lang w:val="en"/>
              </w:rPr>
              <w:t xml:space="preserve"> в </w:t>
            </w:r>
            <w:proofErr w:type="spellStart"/>
            <w:r w:rsidRPr="00CD0543">
              <w:rPr>
                <w:sz w:val="20"/>
                <w:szCs w:val="20"/>
                <w:lang w:val="en"/>
              </w:rPr>
              <w:t>посочените</w:t>
            </w:r>
            <w:proofErr w:type="spellEnd"/>
            <w:r w:rsidRPr="00CD0543">
              <w:rPr>
                <w:sz w:val="20"/>
                <w:szCs w:val="20"/>
                <w:lang w:val="en"/>
              </w:rPr>
              <w:t xml:space="preserve"> </w:t>
            </w:r>
            <w:proofErr w:type="spellStart"/>
            <w:r w:rsidRPr="00CD0543">
              <w:rPr>
                <w:sz w:val="20"/>
                <w:szCs w:val="20"/>
                <w:lang w:val="en"/>
              </w:rPr>
              <w:t>случаи</w:t>
            </w:r>
            <w:proofErr w:type="spellEnd"/>
            <w:r w:rsidRPr="00CD0543">
              <w:rPr>
                <w:sz w:val="20"/>
                <w:szCs w:val="20"/>
                <w:lang w:val="en"/>
              </w:rPr>
              <w:t xml:space="preserve"> </w:t>
            </w:r>
            <w:proofErr w:type="spellStart"/>
            <w:r w:rsidRPr="00CD0543">
              <w:rPr>
                <w:sz w:val="20"/>
                <w:szCs w:val="20"/>
                <w:lang w:val="en"/>
              </w:rPr>
              <w:t>трябва</w:t>
            </w:r>
            <w:proofErr w:type="spellEnd"/>
            <w:r w:rsidRPr="00CD0543">
              <w:rPr>
                <w:sz w:val="20"/>
                <w:szCs w:val="20"/>
                <w:lang w:val="en"/>
              </w:rPr>
              <w:t xml:space="preserve"> </w:t>
            </w:r>
            <w:proofErr w:type="spellStart"/>
            <w:r w:rsidRPr="00CD0543">
              <w:rPr>
                <w:sz w:val="20"/>
                <w:szCs w:val="20"/>
                <w:lang w:val="en"/>
              </w:rPr>
              <w:t>да</w:t>
            </w:r>
            <w:proofErr w:type="spellEnd"/>
            <w:r w:rsidRPr="00CD0543">
              <w:rPr>
                <w:sz w:val="20"/>
                <w:szCs w:val="20"/>
                <w:lang w:val="en"/>
              </w:rPr>
              <w:t xml:space="preserve"> </w:t>
            </w:r>
            <w:proofErr w:type="spellStart"/>
            <w:r w:rsidRPr="00CD0543">
              <w:rPr>
                <w:sz w:val="20"/>
                <w:szCs w:val="20"/>
                <w:lang w:val="en"/>
              </w:rPr>
              <w:t>бъде</w:t>
            </w:r>
            <w:proofErr w:type="spellEnd"/>
            <w:r w:rsidRPr="00CD0543">
              <w:rPr>
                <w:sz w:val="20"/>
                <w:szCs w:val="20"/>
                <w:lang w:val="en"/>
              </w:rPr>
              <w:t xml:space="preserve"> </w:t>
            </w:r>
            <w:proofErr w:type="spellStart"/>
            <w:r w:rsidRPr="00CD0543">
              <w:rPr>
                <w:sz w:val="20"/>
                <w:szCs w:val="20"/>
                <w:lang w:val="en"/>
              </w:rPr>
              <w:t>съобразено</w:t>
            </w:r>
            <w:proofErr w:type="spellEnd"/>
            <w:r w:rsidRPr="00CD0543">
              <w:rPr>
                <w:sz w:val="20"/>
                <w:szCs w:val="20"/>
                <w:lang w:val="en"/>
              </w:rPr>
              <w:t xml:space="preserve"> с </w:t>
            </w:r>
            <w:proofErr w:type="spellStart"/>
            <w:r w:rsidRPr="00CD0543">
              <w:rPr>
                <w:sz w:val="20"/>
                <w:szCs w:val="20"/>
                <w:lang w:val="en"/>
              </w:rPr>
              <w:t>времето</w:t>
            </w:r>
            <w:proofErr w:type="spellEnd"/>
            <w:r w:rsidRPr="00CD0543">
              <w:rPr>
                <w:sz w:val="20"/>
                <w:szCs w:val="20"/>
                <w:lang w:val="en"/>
              </w:rPr>
              <w:t xml:space="preserve">, </w:t>
            </w:r>
            <w:proofErr w:type="spellStart"/>
            <w:r w:rsidRPr="00CD0543">
              <w:rPr>
                <w:sz w:val="20"/>
                <w:szCs w:val="20"/>
                <w:lang w:val="en"/>
              </w:rPr>
              <w:t>необходимо</w:t>
            </w:r>
            <w:proofErr w:type="spellEnd"/>
            <w:r w:rsidRPr="00CD0543">
              <w:rPr>
                <w:sz w:val="20"/>
                <w:szCs w:val="20"/>
                <w:lang w:val="en"/>
              </w:rPr>
              <w:t xml:space="preserve"> </w:t>
            </w:r>
            <w:proofErr w:type="spellStart"/>
            <w:r w:rsidRPr="00CD0543">
              <w:rPr>
                <w:sz w:val="20"/>
                <w:szCs w:val="20"/>
                <w:lang w:val="en"/>
              </w:rPr>
              <w:t>на</w:t>
            </w:r>
            <w:proofErr w:type="spellEnd"/>
            <w:r w:rsidRPr="00CD0543">
              <w:rPr>
                <w:sz w:val="20"/>
                <w:szCs w:val="20"/>
                <w:lang w:val="en"/>
              </w:rPr>
              <w:t xml:space="preserve"> </w:t>
            </w:r>
            <w:proofErr w:type="spellStart"/>
            <w:r w:rsidRPr="00CD0543">
              <w:rPr>
                <w:sz w:val="20"/>
                <w:szCs w:val="20"/>
                <w:lang w:val="en"/>
              </w:rPr>
              <w:t>лицата</w:t>
            </w:r>
            <w:proofErr w:type="spellEnd"/>
            <w:r w:rsidRPr="00CD0543">
              <w:rPr>
                <w:sz w:val="20"/>
                <w:szCs w:val="20"/>
                <w:lang w:val="en"/>
              </w:rPr>
              <w:t xml:space="preserve"> </w:t>
            </w:r>
            <w:proofErr w:type="spellStart"/>
            <w:r w:rsidRPr="00CD0543">
              <w:rPr>
                <w:sz w:val="20"/>
                <w:szCs w:val="20"/>
                <w:lang w:val="en"/>
              </w:rPr>
              <w:t>да</w:t>
            </w:r>
            <w:proofErr w:type="spellEnd"/>
            <w:r w:rsidRPr="00CD0543">
              <w:rPr>
                <w:sz w:val="20"/>
                <w:szCs w:val="20"/>
                <w:lang w:val="en"/>
              </w:rPr>
              <w:t xml:space="preserve"> </w:t>
            </w:r>
            <w:proofErr w:type="spellStart"/>
            <w:r w:rsidRPr="00CD0543">
              <w:rPr>
                <w:sz w:val="20"/>
                <w:szCs w:val="20"/>
                <w:lang w:val="en"/>
              </w:rPr>
              <w:t>се</w:t>
            </w:r>
            <w:proofErr w:type="spellEnd"/>
            <w:r w:rsidRPr="00CD0543">
              <w:rPr>
                <w:sz w:val="20"/>
                <w:szCs w:val="20"/>
                <w:lang w:val="en"/>
              </w:rPr>
              <w:t xml:space="preserve"> </w:t>
            </w:r>
            <w:proofErr w:type="spellStart"/>
            <w:r w:rsidRPr="00CD0543">
              <w:rPr>
                <w:sz w:val="20"/>
                <w:szCs w:val="20"/>
                <w:lang w:val="en"/>
              </w:rPr>
              <w:t>запознаят</w:t>
            </w:r>
            <w:proofErr w:type="spellEnd"/>
            <w:r w:rsidRPr="00CD0543">
              <w:rPr>
                <w:sz w:val="20"/>
                <w:szCs w:val="20"/>
                <w:lang w:val="en"/>
              </w:rPr>
              <w:t xml:space="preserve"> и </w:t>
            </w:r>
            <w:proofErr w:type="spellStart"/>
            <w:r w:rsidRPr="00CD0543">
              <w:rPr>
                <w:sz w:val="20"/>
                <w:szCs w:val="20"/>
                <w:lang w:val="en"/>
              </w:rPr>
              <w:t>да</w:t>
            </w:r>
            <w:proofErr w:type="spellEnd"/>
            <w:r w:rsidRPr="00CD0543">
              <w:rPr>
                <w:sz w:val="20"/>
                <w:szCs w:val="20"/>
                <w:lang w:val="en"/>
              </w:rPr>
              <w:t xml:space="preserve"> </w:t>
            </w:r>
            <w:proofErr w:type="spellStart"/>
            <w:r w:rsidRPr="00CD0543">
              <w:rPr>
                <w:sz w:val="20"/>
                <w:szCs w:val="20"/>
                <w:lang w:val="en"/>
              </w:rPr>
              <w:t>отразят</w:t>
            </w:r>
            <w:proofErr w:type="spellEnd"/>
            <w:r w:rsidRPr="00CD0543">
              <w:rPr>
                <w:sz w:val="20"/>
                <w:szCs w:val="20"/>
                <w:lang w:val="en"/>
              </w:rPr>
              <w:t xml:space="preserve"> </w:t>
            </w:r>
            <w:proofErr w:type="spellStart"/>
            <w:r w:rsidRPr="00CD0543">
              <w:rPr>
                <w:sz w:val="20"/>
                <w:szCs w:val="20"/>
                <w:lang w:val="en"/>
              </w:rPr>
              <w:t>разясненията</w:t>
            </w:r>
            <w:proofErr w:type="spellEnd"/>
            <w:r w:rsidRPr="00CD0543">
              <w:rPr>
                <w:sz w:val="20"/>
                <w:szCs w:val="20"/>
                <w:lang w:val="en"/>
              </w:rPr>
              <w:t xml:space="preserve"> </w:t>
            </w:r>
            <w:proofErr w:type="spellStart"/>
            <w:r w:rsidRPr="00CD0543">
              <w:rPr>
                <w:sz w:val="20"/>
                <w:szCs w:val="20"/>
                <w:lang w:val="en"/>
              </w:rPr>
              <w:t>или</w:t>
            </w:r>
            <w:proofErr w:type="spellEnd"/>
            <w:r w:rsidRPr="00CD0543">
              <w:rPr>
                <w:sz w:val="20"/>
                <w:szCs w:val="20"/>
                <w:lang w:val="en"/>
              </w:rPr>
              <w:t xml:space="preserve"> </w:t>
            </w:r>
            <w:proofErr w:type="spellStart"/>
            <w:r w:rsidRPr="00CD0543">
              <w:rPr>
                <w:sz w:val="20"/>
                <w:szCs w:val="20"/>
                <w:lang w:val="en"/>
              </w:rPr>
              <w:t>промените</w:t>
            </w:r>
            <w:proofErr w:type="spellEnd"/>
            <w:r w:rsidRPr="00CD0543">
              <w:rPr>
                <w:sz w:val="20"/>
                <w:szCs w:val="20"/>
                <w:lang w:val="en"/>
              </w:rPr>
              <w:t xml:space="preserve"> </w:t>
            </w:r>
            <w:proofErr w:type="spellStart"/>
            <w:r w:rsidRPr="00CD0543">
              <w:rPr>
                <w:sz w:val="20"/>
                <w:szCs w:val="20"/>
                <w:lang w:val="en"/>
              </w:rPr>
              <w:t>при</w:t>
            </w:r>
            <w:proofErr w:type="spellEnd"/>
            <w:r w:rsidRPr="00CD0543">
              <w:rPr>
                <w:sz w:val="20"/>
                <w:szCs w:val="20"/>
                <w:lang w:val="en"/>
              </w:rPr>
              <w:t xml:space="preserve"> </w:t>
            </w:r>
            <w:proofErr w:type="spellStart"/>
            <w:r w:rsidRPr="00CD0543">
              <w:rPr>
                <w:sz w:val="20"/>
                <w:szCs w:val="20"/>
                <w:lang w:val="en"/>
              </w:rPr>
              <w:t>изготвяне</w:t>
            </w:r>
            <w:proofErr w:type="spellEnd"/>
            <w:r w:rsidRPr="00CD0543">
              <w:rPr>
                <w:sz w:val="20"/>
                <w:szCs w:val="20"/>
                <w:lang w:val="en"/>
              </w:rPr>
              <w:t xml:space="preserve"> </w:t>
            </w:r>
            <w:proofErr w:type="spellStart"/>
            <w:r w:rsidRPr="00CD0543">
              <w:rPr>
                <w:sz w:val="20"/>
                <w:szCs w:val="20"/>
                <w:lang w:val="en"/>
              </w:rPr>
              <w:t>на</w:t>
            </w:r>
            <w:proofErr w:type="spellEnd"/>
            <w:r w:rsidRPr="00CD0543">
              <w:rPr>
                <w:sz w:val="20"/>
                <w:szCs w:val="20"/>
                <w:lang w:val="en"/>
              </w:rPr>
              <w:t xml:space="preserve"> </w:t>
            </w:r>
            <w:proofErr w:type="spellStart"/>
            <w:r w:rsidRPr="00CD0543">
              <w:rPr>
                <w:sz w:val="20"/>
                <w:szCs w:val="20"/>
                <w:lang w:val="en"/>
              </w:rPr>
              <w:t>офертите</w:t>
            </w:r>
            <w:proofErr w:type="spellEnd"/>
            <w:r w:rsidRPr="00CD0543">
              <w:rPr>
                <w:sz w:val="20"/>
                <w:szCs w:val="20"/>
                <w:lang w:val="en"/>
              </w:rPr>
              <w:t xml:space="preserve">. </w:t>
            </w:r>
            <w:proofErr w:type="spellStart"/>
            <w:r w:rsidRPr="00CD0543">
              <w:rPr>
                <w:sz w:val="20"/>
                <w:szCs w:val="20"/>
                <w:lang w:val="en"/>
              </w:rPr>
              <w:t>Не</w:t>
            </w:r>
            <w:proofErr w:type="spellEnd"/>
            <w:r w:rsidRPr="00CD0543">
              <w:rPr>
                <w:sz w:val="20"/>
                <w:szCs w:val="20"/>
                <w:lang w:val="en"/>
              </w:rPr>
              <w:t xml:space="preserve"> </w:t>
            </w:r>
            <w:proofErr w:type="spellStart"/>
            <w:r w:rsidRPr="00CD0543">
              <w:rPr>
                <w:sz w:val="20"/>
                <w:szCs w:val="20"/>
                <w:lang w:val="en"/>
              </w:rPr>
              <w:t>се</w:t>
            </w:r>
            <w:proofErr w:type="spellEnd"/>
            <w:r w:rsidRPr="00CD0543">
              <w:rPr>
                <w:sz w:val="20"/>
                <w:szCs w:val="20"/>
                <w:lang w:val="en"/>
              </w:rPr>
              <w:t xml:space="preserve"> </w:t>
            </w:r>
            <w:proofErr w:type="spellStart"/>
            <w:r w:rsidRPr="00CD0543">
              <w:rPr>
                <w:sz w:val="20"/>
                <w:szCs w:val="20"/>
                <w:lang w:val="en"/>
              </w:rPr>
              <w:t>изисква</w:t>
            </w:r>
            <w:proofErr w:type="spellEnd"/>
            <w:r w:rsidRPr="00CD0543">
              <w:rPr>
                <w:sz w:val="20"/>
                <w:szCs w:val="20"/>
                <w:lang w:val="en"/>
              </w:rPr>
              <w:t xml:space="preserve"> </w:t>
            </w:r>
            <w:proofErr w:type="spellStart"/>
            <w:r w:rsidRPr="00CD0543">
              <w:rPr>
                <w:sz w:val="20"/>
                <w:szCs w:val="20"/>
                <w:lang w:val="en"/>
              </w:rPr>
              <w:t>удължаване</w:t>
            </w:r>
            <w:proofErr w:type="spellEnd"/>
            <w:r w:rsidRPr="00CD0543">
              <w:rPr>
                <w:sz w:val="20"/>
                <w:szCs w:val="20"/>
                <w:lang w:val="en"/>
              </w:rPr>
              <w:t xml:space="preserve"> </w:t>
            </w:r>
            <w:proofErr w:type="spellStart"/>
            <w:r w:rsidRPr="00CD0543">
              <w:rPr>
                <w:sz w:val="20"/>
                <w:szCs w:val="20"/>
                <w:lang w:val="en"/>
              </w:rPr>
              <w:t>на</w:t>
            </w:r>
            <w:proofErr w:type="spellEnd"/>
            <w:r w:rsidRPr="00CD0543">
              <w:rPr>
                <w:sz w:val="20"/>
                <w:szCs w:val="20"/>
                <w:lang w:val="en"/>
              </w:rPr>
              <w:t xml:space="preserve"> </w:t>
            </w:r>
            <w:proofErr w:type="spellStart"/>
            <w:r w:rsidRPr="00CD0543">
              <w:rPr>
                <w:sz w:val="20"/>
                <w:szCs w:val="20"/>
                <w:lang w:val="en"/>
              </w:rPr>
              <w:t>сроковете</w:t>
            </w:r>
            <w:proofErr w:type="spellEnd"/>
            <w:r w:rsidRPr="00CD0543">
              <w:rPr>
                <w:sz w:val="20"/>
                <w:szCs w:val="20"/>
                <w:lang w:val="en"/>
              </w:rPr>
              <w:t xml:space="preserve">, </w:t>
            </w:r>
            <w:proofErr w:type="spellStart"/>
            <w:r w:rsidRPr="00CD0543">
              <w:rPr>
                <w:sz w:val="20"/>
                <w:szCs w:val="20"/>
                <w:lang w:val="en"/>
              </w:rPr>
              <w:t>когато</w:t>
            </w:r>
            <w:proofErr w:type="spellEnd"/>
            <w:r w:rsidRPr="00CD0543">
              <w:rPr>
                <w:sz w:val="20"/>
                <w:szCs w:val="20"/>
                <w:lang w:val="en"/>
              </w:rPr>
              <w:t xml:space="preserve"> </w:t>
            </w:r>
            <w:proofErr w:type="spellStart"/>
            <w:r w:rsidRPr="00CD0543">
              <w:rPr>
                <w:sz w:val="20"/>
                <w:szCs w:val="20"/>
                <w:lang w:val="en"/>
              </w:rPr>
              <w:t>разясненията</w:t>
            </w:r>
            <w:proofErr w:type="spellEnd"/>
            <w:r w:rsidRPr="00CD0543">
              <w:rPr>
                <w:sz w:val="20"/>
                <w:szCs w:val="20"/>
                <w:lang w:val="en"/>
              </w:rPr>
              <w:t xml:space="preserve"> </w:t>
            </w:r>
            <w:proofErr w:type="spellStart"/>
            <w:r w:rsidRPr="00CD0543">
              <w:rPr>
                <w:sz w:val="20"/>
                <w:szCs w:val="20"/>
                <w:lang w:val="en"/>
              </w:rPr>
              <w:t>не</w:t>
            </w:r>
            <w:proofErr w:type="spellEnd"/>
            <w:r w:rsidRPr="00CD0543">
              <w:rPr>
                <w:sz w:val="20"/>
                <w:szCs w:val="20"/>
                <w:lang w:val="en"/>
              </w:rPr>
              <w:t xml:space="preserve"> </w:t>
            </w:r>
            <w:proofErr w:type="spellStart"/>
            <w:r w:rsidRPr="00CD0543">
              <w:rPr>
                <w:sz w:val="20"/>
                <w:szCs w:val="20"/>
                <w:lang w:val="en"/>
              </w:rPr>
              <w:t>налагат</w:t>
            </w:r>
            <w:proofErr w:type="spellEnd"/>
            <w:r w:rsidRPr="00CD0543">
              <w:rPr>
                <w:sz w:val="20"/>
                <w:szCs w:val="20"/>
                <w:lang w:val="en"/>
              </w:rPr>
              <w:t xml:space="preserve"> </w:t>
            </w:r>
            <w:proofErr w:type="spellStart"/>
            <w:r w:rsidRPr="00CD0543">
              <w:rPr>
                <w:sz w:val="20"/>
                <w:szCs w:val="20"/>
                <w:lang w:val="en"/>
              </w:rPr>
              <w:t>съществени</w:t>
            </w:r>
            <w:proofErr w:type="spellEnd"/>
            <w:r w:rsidRPr="00CD0543">
              <w:rPr>
                <w:sz w:val="20"/>
                <w:szCs w:val="20"/>
                <w:lang w:val="en"/>
              </w:rPr>
              <w:t xml:space="preserve"> </w:t>
            </w:r>
            <w:proofErr w:type="spellStart"/>
            <w:r w:rsidRPr="00CD0543">
              <w:rPr>
                <w:sz w:val="20"/>
                <w:szCs w:val="20"/>
                <w:lang w:val="en"/>
              </w:rPr>
              <w:t>промени</w:t>
            </w:r>
            <w:proofErr w:type="spellEnd"/>
            <w:r w:rsidRPr="00CD0543">
              <w:rPr>
                <w:sz w:val="20"/>
                <w:szCs w:val="20"/>
                <w:lang w:val="en"/>
              </w:rPr>
              <w:t xml:space="preserve"> в </w:t>
            </w:r>
            <w:proofErr w:type="spellStart"/>
            <w:r w:rsidRPr="00CD0543">
              <w:rPr>
                <w:sz w:val="20"/>
                <w:szCs w:val="20"/>
                <w:lang w:val="en"/>
              </w:rPr>
              <w:t>офертите</w:t>
            </w:r>
            <w:proofErr w:type="spellEnd"/>
            <w:r w:rsidRPr="00CD0543">
              <w:rPr>
                <w:sz w:val="20"/>
                <w:szCs w:val="20"/>
                <w:lang w:val="en"/>
              </w:rPr>
              <w:t xml:space="preserve"> </w:t>
            </w:r>
            <w:proofErr w:type="spellStart"/>
            <w:r w:rsidRPr="00CD0543">
              <w:rPr>
                <w:sz w:val="20"/>
                <w:szCs w:val="20"/>
                <w:lang w:val="en"/>
              </w:rPr>
              <w:t>или</w:t>
            </w:r>
            <w:proofErr w:type="spellEnd"/>
            <w:r w:rsidRPr="00CD0543">
              <w:rPr>
                <w:sz w:val="20"/>
                <w:szCs w:val="20"/>
                <w:lang w:val="en"/>
              </w:rPr>
              <w:t xml:space="preserve"> </w:t>
            </w:r>
            <w:proofErr w:type="spellStart"/>
            <w:r w:rsidRPr="00CD0543">
              <w:rPr>
                <w:sz w:val="20"/>
                <w:szCs w:val="20"/>
                <w:lang w:val="en"/>
              </w:rPr>
              <w:t>когато</w:t>
            </w:r>
            <w:proofErr w:type="spellEnd"/>
            <w:r w:rsidRPr="00CD0543">
              <w:rPr>
                <w:sz w:val="20"/>
                <w:szCs w:val="20"/>
                <w:lang w:val="en"/>
              </w:rPr>
              <w:t xml:space="preserve"> </w:t>
            </w:r>
            <w:proofErr w:type="spellStart"/>
            <w:r w:rsidRPr="00CD0543">
              <w:rPr>
                <w:sz w:val="20"/>
                <w:szCs w:val="20"/>
                <w:lang w:val="en"/>
              </w:rPr>
              <w:t>те</w:t>
            </w:r>
            <w:proofErr w:type="spellEnd"/>
            <w:r w:rsidRPr="00CD0543">
              <w:rPr>
                <w:sz w:val="20"/>
                <w:szCs w:val="20"/>
                <w:lang w:val="en"/>
              </w:rPr>
              <w:t xml:space="preserve"> </w:t>
            </w:r>
            <w:proofErr w:type="spellStart"/>
            <w:r w:rsidRPr="00CD0543">
              <w:rPr>
                <w:sz w:val="20"/>
                <w:szCs w:val="20"/>
                <w:lang w:val="en"/>
              </w:rPr>
              <w:t>са</w:t>
            </w:r>
            <w:proofErr w:type="spellEnd"/>
            <w:r w:rsidRPr="00CD0543">
              <w:rPr>
                <w:sz w:val="20"/>
                <w:szCs w:val="20"/>
                <w:lang w:val="en"/>
              </w:rPr>
              <w:t xml:space="preserve"> </w:t>
            </w:r>
            <w:proofErr w:type="spellStart"/>
            <w:r w:rsidRPr="00CD0543">
              <w:rPr>
                <w:sz w:val="20"/>
                <w:szCs w:val="20"/>
                <w:lang w:val="en"/>
              </w:rPr>
              <w:t>предоставени</w:t>
            </w:r>
            <w:proofErr w:type="spellEnd"/>
            <w:r w:rsidRPr="00CD0543">
              <w:rPr>
                <w:sz w:val="20"/>
                <w:szCs w:val="20"/>
                <w:lang w:val="en"/>
              </w:rPr>
              <w:t xml:space="preserve"> в </w:t>
            </w:r>
            <w:proofErr w:type="spellStart"/>
            <w:r w:rsidRPr="00CD0543">
              <w:rPr>
                <w:sz w:val="20"/>
                <w:szCs w:val="20"/>
                <w:lang w:val="en"/>
              </w:rPr>
              <w:t>случаите</w:t>
            </w:r>
            <w:proofErr w:type="spellEnd"/>
            <w:r w:rsidRPr="00CD0543">
              <w:rPr>
                <w:sz w:val="20"/>
                <w:szCs w:val="20"/>
                <w:lang w:val="en"/>
              </w:rPr>
              <w:t xml:space="preserve"> </w:t>
            </w:r>
            <w:proofErr w:type="spellStart"/>
            <w:r w:rsidRPr="00CD0543">
              <w:rPr>
                <w:sz w:val="20"/>
                <w:szCs w:val="20"/>
                <w:lang w:val="en"/>
              </w:rPr>
              <w:t>по</w:t>
            </w:r>
            <w:proofErr w:type="spellEnd"/>
            <w:r w:rsidRPr="00CD0543">
              <w:rPr>
                <w:sz w:val="20"/>
                <w:szCs w:val="20"/>
                <w:lang w:val="en"/>
              </w:rPr>
              <w:t xml:space="preserve"> </w:t>
            </w:r>
            <w:proofErr w:type="spellStart"/>
            <w:r w:rsidRPr="00CD0543">
              <w:rPr>
                <w:sz w:val="20"/>
                <w:szCs w:val="20"/>
                <w:u w:val="single"/>
                <w:lang w:val="en"/>
              </w:rPr>
              <w:t>чл</w:t>
            </w:r>
            <w:proofErr w:type="spellEnd"/>
            <w:r w:rsidRPr="00CD0543">
              <w:rPr>
                <w:sz w:val="20"/>
                <w:szCs w:val="20"/>
                <w:u w:val="single"/>
                <w:lang w:val="en"/>
              </w:rPr>
              <w:t xml:space="preserve">. 33, </w:t>
            </w:r>
            <w:proofErr w:type="spellStart"/>
            <w:r w:rsidRPr="00CD0543">
              <w:rPr>
                <w:sz w:val="20"/>
                <w:szCs w:val="20"/>
                <w:u w:val="single"/>
                <w:lang w:val="en"/>
              </w:rPr>
              <w:t>ал</w:t>
            </w:r>
            <w:proofErr w:type="spellEnd"/>
            <w:r w:rsidRPr="00CD0543">
              <w:rPr>
                <w:sz w:val="20"/>
                <w:szCs w:val="20"/>
                <w:u w:val="single"/>
                <w:lang w:val="en"/>
              </w:rPr>
              <w:t>. 3 ЗОП</w:t>
            </w:r>
            <w:r w:rsidRPr="00CD0543">
              <w:rPr>
                <w:sz w:val="20"/>
                <w:szCs w:val="20"/>
                <w:lang w:val="en"/>
              </w:rPr>
              <w:t xml:space="preserve">, </w:t>
            </w:r>
            <w:proofErr w:type="spellStart"/>
            <w:r w:rsidRPr="00CD0543">
              <w:rPr>
                <w:sz w:val="20"/>
                <w:szCs w:val="20"/>
                <w:lang w:val="en"/>
              </w:rPr>
              <w:t>т.е</w:t>
            </w:r>
            <w:proofErr w:type="spellEnd"/>
            <w:r w:rsidRPr="00CD0543">
              <w:rPr>
                <w:sz w:val="20"/>
                <w:szCs w:val="20"/>
                <w:lang w:val="en"/>
              </w:rPr>
              <w:t xml:space="preserve">. </w:t>
            </w:r>
            <w:proofErr w:type="spellStart"/>
            <w:r w:rsidRPr="00CD0543">
              <w:rPr>
                <w:sz w:val="20"/>
                <w:szCs w:val="20"/>
                <w:lang w:val="en"/>
              </w:rPr>
              <w:t>когато</w:t>
            </w:r>
            <w:proofErr w:type="spellEnd"/>
            <w:r w:rsidRPr="00CD0543">
              <w:rPr>
                <w:sz w:val="20"/>
                <w:szCs w:val="20"/>
                <w:lang w:val="en"/>
              </w:rPr>
              <w:t xml:space="preserve"> </w:t>
            </w:r>
            <w:proofErr w:type="spellStart"/>
            <w:r w:rsidRPr="00CD0543">
              <w:rPr>
                <w:sz w:val="20"/>
                <w:szCs w:val="20"/>
                <w:lang w:val="en"/>
              </w:rPr>
              <w:t>възложителят</w:t>
            </w:r>
            <w:proofErr w:type="spellEnd"/>
            <w:r w:rsidRPr="00CD0543">
              <w:rPr>
                <w:sz w:val="20"/>
                <w:szCs w:val="20"/>
                <w:lang w:val="en"/>
              </w:rPr>
              <w:t xml:space="preserve"> е </w:t>
            </w:r>
            <w:proofErr w:type="spellStart"/>
            <w:r w:rsidRPr="00CD0543">
              <w:rPr>
                <w:sz w:val="20"/>
                <w:szCs w:val="20"/>
                <w:lang w:val="en"/>
              </w:rPr>
              <w:t>предоставил</w:t>
            </w:r>
            <w:proofErr w:type="spellEnd"/>
            <w:r w:rsidRPr="00CD0543">
              <w:rPr>
                <w:sz w:val="20"/>
                <w:szCs w:val="20"/>
                <w:lang w:val="en"/>
              </w:rPr>
              <w:t xml:space="preserve"> </w:t>
            </w:r>
            <w:proofErr w:type="spellStart"/>
            <w:r w:rsidRPr="00CD0543">
              <w:rPr>
                <w:sz w:val="20"/>
                <w:szCs w:val="20"/>
                <w:lang w:val="en"/>
              </w:rPr>
              <w:t>разяснения</w:t>
            </w:r>
            <w:proofErr w:type="spellEnd"/>
            <w:r w:rsidRPr="00CD0543">
              <w:rPr>
                <w:sz w:val="20"/>
                <w:szCs w:val="20"/>
                <w:lang w:val="en"/>
              </w:rPr>
              <w:t xml:space="preserve"> </w:t>
            </w:r>
            <w:proofErr w:type="spellStart"/>
            <w:r w:rsidRPr="00CD0543">
              <w:rPr>
                <w:sz w:val="20"/>
                <w:szCs w:val="20"/>
                <w:lang w:val="en"/>
              </w:rPr>
              <w:t>по</w:t>
            </w:r>
            <w:proofErr w:type="spellEnd"/>
            <w:r w:rsidRPr="00CD0543">
              <w:rPr>
                <w:sz w:val="20"/>
                <w:szCs w:val="20"/>
                <w:lang w:val="en"/>
              </w:rPr>
              <w:t xml:space="preserve"> </w:t>
            </w:r>
            <w:proofErr w:type="spellStart"/>
            <w:r w:rsidRPr="00CD0543">
              <w:rPr>
                <w:sz w:val="20"/>
                <w:szCs w:val="20"/>
                <w:lang w:val="en"/>
              </w:rPr>
              <w:t>искане</w:t>
            </w:r>
            <w:proofErr w:type="spellEnd"/>
            <w:r w:rsidRPr="00CD0543">
              <w:rPr>
                <w:sz w:val="20"/>
                <w:szCs w:val="20"/>
                <w:lang w:val="en"/>
              </w:rPr>
              <w:t xml:space="preserve">, </w:t>
            </w:r>
            <w:proofErr w:type="spellStart"/>
            <w:r w:rsidRPr="00CD0543">
              <w:rPr>
                <w:sz w:val="20"/>
                <w:szCs w:val="20"/>
                <w:lang w:val="en"/>
              </w:rPr>
              <w:t>постъпило</w:t>
            </w:r>
            <w:proofErr w:type="spellEnd"/>
            <w:r w:rsidRPr="00CD0543">
              <w:rPr>
                <w:sz w:val="20"/>
                <w:szCs w:val="20"/>
                <w:lang w:val="en"/>
              </w:rPr>
              <w:t xml:space="preserve"> </w:t>
            </w:r>
            <w:proofErr w:type="spellStart"/>
            <w:r w:rsidRPr="00CD0543">
              <w:rPr>
                <w:sz w:val="20"/>
                <w:szCs w:val="20"/>
                <w:lang w:val="en"/>
              </w:rPr>
              <w:t>след</w:t>
            </w:r>
            <w:proofErr w:type="spellEnd"/>
            <w:r w:rsidRPr="00CD0543">
              <w:rPr>
                <w:sz w:val="20"/>
                <w:szCs w:val="20"/>
                <w:lang w:val="en"/>
              </w:rPr>
              <w:t xml:space="preserve"> </w:t>
            </w:r>
            <w:proofErr w:type="spellStart"/>
            <w:r w:rsidRPr="00CD0543">
              <w:rPr>
                <w:sz w:val="20"/>
                <w:szCs w:val="20"/>
                <w:lang w:val="en"/>
              </w:rPr>
              <w:t>срока</w:t>
            </w:r>
            <w:proofErr w:type="spellEnd"/>
            <w:r w:rsidRPr="00CD0543">
              <w:rPr>
                <w:sz w:val="20"/>
                <w:szCs w:val="20"/>
                <w:lang w:val="en"/>
              </w:rPr>
              <w:t xml:space="preserve">, в </w:t>
            </w:r>
            <w:proofErr w:type="spellStart"/>
            <w:r w:rsidRPr="00CD0543">
              <w:rPr>
                <w:sz w:val="20"/>
                <w:szCs w:val="20"/>
                <w:lang w:val="en"/>
              </w:rPr>
              <w:t>който</w:t>
            </w:r>
            <w:proofErr w:type="spellEnd"/>
            <w:r w:rsidRPr="00CD0543">
              <w:rPr>
                <w:sz w:val="20"/>
                <w:szCs w:val="20"/>
                <w:lang w:val="en"/>
              </w:rPr>
              <w:t xml:space="preserve"> </w:t>
            </w:r>
            <w:proofErr w:type="spellStart"/>
            <w:r w:rsidRPr="00CD0543">
              <w:rPr>
                <w:sz w:val="20"/>
                <w:szCs w:val="20"/>
                <w:lang w:val="en"/>
              </w:rPr>
              <w:t>то</w:t>
            </w:r>
            <w:proofErr w:type="spellEnd"/>
            <w:r w:rsidRPr="00CD0543">
              <w:rPr>
                <w:sz w:val="20"/>
                <w:szCs w:val="20"/>
                <w:lang w:val="en"/>
              </w:rPr>
              <w:t xml:space="preserve"> </w:t>
            </w:r>
            <w:proofErr w:type="spellStart"/>
            <w:r w:rsidRPr="00CD0543">
              <w:rPr>
                <w:sz w:val="20"/>
                <w:szCs w:val="20"/>
                <w:lang w:val="en"/>
              </w:rPr>
              <w:t>може</w:t>
            </w:r>
            <w:proofErr w:type="spellEnd"/>
            <w:r w:rsidRPr="00CD0543">
              <w:rPr>
                <w:sz w:val="20"/>
                <w:szCs w:val="20"/>
                <w:lang w:val="en"/>
              </w:rPr>
              <w:t xml:space="preserve"> </w:t>
            </w:r>
            <w:proofErr w:type="spellStart"/>
            <w:r w:rsidRPr="00CD0543">
              <w:rPr>
                <w:sz w:val="20"/>
                <w:szCs w:val="20"/>
                <w:lang w:val="en"/>
              </w:rPr>
              <w:t>да</w:t>
            </w:r>
            <w:proofErr w:type="spellEnd"/>
            <w:r w:rsidRPr="00CD0543">
              <w:rPr>
                <w:sz w:val="20"/>
                <w:szCs w:val="20"/>
                <w:lang w:val="en"/>
              </w:rPr>
              <w:t xml:space="preserve"> </w:t>
            </w:r>
            <w:proofErr w:type="spellStart"/>
            <w:r w:rsidRPr="00CD0543">
              <w:rPr>
                <w:sz w:val="20"/>
                <w:szCs w:val="20"/>
                <w:lang w:val="en"/>
              </w:rPr>
              <w:t>бъде</w:t>
            </w:r>
            <w:proofErr w:type="spellEnd"/>
            <w:r w:rsidRPr="00CD0543">
              <w:rPr>
                <w:sz w:val="20"/>
                <w:szCs w:val="20"/>
                <w:lang w:val="en"/>
              </w:rPr>
              <w:t xml:space="preserve"> </w:t>
            </w:r>
            <w:proofErr w:type="spellStart"/>
            <w:r w:rsidRPr="00CD0543">
              <w:rPr>
                <w:sz w:val="20"/>
                <w:szCs w:val="20"/>
                <w:lang w:val="en"/>
              </w:rPr>
              <w:t>подавано</w:t>
            </w:r>
            <w:proofErr w:type="spellEnd"/>
            <w:r w:rsidRPr="00CD0543">
              <w:rPr>
                <w:sz w:val="20"/>
                <w:szCs w:val="20"/>
                <w:lang w:val="en"/>
              </w:rPr>
              <w:t xml:space="preserve">, </w:t>
            </w:r>
            <w:proofErr w:type="spellStart"/>
            <w:r w:rsidRPr="00CD0543">
              <w:rPr>
                <w:sz w:val="20"/>
                <w:szCs w:val="20"/>
                <w:lang w:val="en"/>
              </w:rPr>
              <w:t>макар</w:t>
            </w:r>
            <w:proofErr w:type="spellEnd"/>
            <w:r w:rsidRPr="00CD0543">
              <w:rPr>
                <w:sz w:val="20"/>
                <w:szCs w:val="20"/>
                <w:lang w:val="en"/>
              </w:rPr>
              <w:t xml:space="preserve"> и </w:t>
            </w:r>
            <w:proofErr w:type="spellStart"/>
            <w:r w:rsidRPr="00CD0543">
              <w:rPr>
                <w:sz w:val="20"/>
                <w:szCs w:val="20"/>
                <w:lang w:val="en"/>
              </w:rPr>
              <w:t>да</w:t>
            </w:r>
            <w:proofErr w:type="spellEnd"/>
            <w:r w:rsidRPr="00CD0543">
              <w:rPr>
                <w:sz w:val="20"/>
                <w:szCs w:val="20"/>
                <w:lang w:val="en"/>
              </w:rPr>
              <w:t xml:space="preserve"> </w:t>
            </w:r>
            <w:proofErr w:type="spellStart"/>
            <w:r w:rsidRPr="00CD0543">
              <w:rPr>
                <w:sz w:val="20"/>
                <w:szCs w:val="20"/>
                <w:lang w:val="en"/>
              </w:rPr>
              <w:t>не</w:t>
            </w:r>
            <w:proofErr w:type="spellEnd"/>
            <w:r w:rsidRPr="00CD0543">
              <w:rPr>
                <w:sz w:val="20"/>
                <w:szCs w:val="20"/>
                <w:lang w:val="en"/>
              </w:rPr>
              <w:t xml:space="preserve"> е </w:t>
            </w:r>
            <w:proofErr w:type="spellStart"/>
            <w:r w:rsidRPr="00CD0543">
              <w:rPr>
                <w:sz w:val="20"/>
                <w:szCs w:val="20"/>
                <w:lang w:val="en"/>
              </w:rPr>
              <w:t>бил</w:t>
            </w:r>
            <w:proofErr w:type="spellEnd"/>
            <w:r w:rsidRPr="00CD0543">
              <w:rPr>
                <w:sz w:val="20"/>
                <w:szCs w:val="20"/>
                <w:lang w:val="en"/>
              </w:rPr>
              <w:t xml:space="preserve"> </w:t>
            </w:r>
            <w:proofErr w:type="spellStart"/>
            <w:r w:rsidRPr="00CD0543">
              <w:rPr>
                <w:sz w:val="20"/>
                <w:szCs w:val="20"/>
                <w:lang w:val="en"/>
              </w:rPr>
              <w:t>длъжен</w:t>
            </w:r>
            <w:proofErr w:type="spellEnd"/>
            <w:r w:rsidRPr="00CD0543">
              <w:rPr>
                <w:sz w:val="20"/>
                <w:szCs w:val="20"/>
                <w:lang w:val="en"/>
              </w:rPr>
              <w:t xml:space="preserve"> </w:t>
            </w:r>
            <w:proofErr w:type="spellStart"/>
            <w:r w:rsidRPr="00CD0543">
              <w:rPr>
                <w:sz w:val="20"/>
                <w:szCs w:val="20"/>
                <w:lang w:val="en"/>
              </w:rPr>
              <w:t>да</w:t>
            </w:r>
            <w:proofErr w:type="spellEnd"/>
            <w:r w:rsidRPr="00CD0543">
              <w:rPr>
                <w:sz w:val="20"/>
                <w:szCs w:val="20"/>
                <w:lang w:val="en"/>
              </w:rPr>
              <w:t xml:space="preserve"> </w:t>
            </w:r>
            <w:proofErr w:type="spellStart"/>
            <w:r w:rsidRPr="00CD0543">
              <w:rPr>
                <w:sz w:val="20"/>
                <w:szCs w:val="20"/>
                <w:lang w:val="en"/>
              </w:rPr>
              <w:t>ги</w:t>
            </w:r>
            <w:proofErr w:type="spellEnd"/>
            <w:r w:rsidRPr="00CD0543">
              <w:rPr>
                <w:sz w:val="20"/>
                <w:szCs w:val="20"/>
                <w:lang w:val="en"/>
              </w:rPr>
              <w:t xml:space="preserve"> </w:t>
            </w:r>
            <w:proofErr w:type="spellStart"/>
            <w:r w:rsidRPr="00CD0543">
              <w:rPr>
                <w:sz w:val="20"/>
                <w:szCs w:val="20"/>
                <w:lang w:val="en"/>
              </w:rPr>
              <w:t>предостави</w:t>
            </w:r>
            <w:proofErr w:type="spellEnd"/>
            <w:r w:rsidRPr="00CD0543">
              <w:rPr>
                <w:sz w:val="20"/>
                <w:szCs w:val="20"/>
                <w:lang w:val="en"/>
              </w:rPr>
              <w:t xml:space="preserve"> (</w:t>
            </w:r>
            <w:proofErr w:type="spellStart"/>
            <w:r w:rsidRPr="00CD0543">
              <w:rPr>
                <w:sz w:val="20"/>
                <w:szCs w:val="20"/>
                <w:u w:val="single"/>
                <w:lang w:val="en"/>
              </w:rPr>
              <w:t>чл</w:t>
            </w:r>
            <w:proofErr w:type="spellEnd"/>
            <w:r w:rsidRPr="00CD0543">
              <w:rPr>
                <w:sz w:val="20"/>
                <w:szCs w:val="20"/>
                <w:u w:val="single"/>
                <w:lang w:val="en"/>
              </w:rPr>
              <w:t xml:space="preserve">. 100, </w:t>
            </w:r>
            <w:proofErr w:type="spellStart"/>
            <w:r w:rsidRPr="00CD0543">
              <w:rPr>
                <w:sz w:val="20"/>
                <w:szCs w:val="20"/>
                <w:u w:val="single"/>
                <w:lang w:val="en"/>
              </w:rPr>
              <w:t>ал</w:t>
            </w:r>
            <w:proofErr w:type="spellEnd"/>
            <w:r w:rsidRPr="00CD0543">
              <w:rPr>
                <w:sz w:val="20"/>
                <w:szCs w:val="20"/>
                <w:u w:val="single"/>
                <w:lang w:val="en"/>
              </w:rPr>
              <w:t>. 8 и 9 ЗОП</w:t>
            </w:r>
            <w:r w:rsidRPr="00CD0543">
              <w:rPr>
                <w:sz w:val="20"/>
                <w:szCs w:val="20"/>
                <w:lang w:val="en"/>
              </w:rPr>
              <w:t>).</w:t>
            </w:r>
          </w:p>
          <w:p w14:paraId="3CE0650A" w14:textId="77777777" w:rsidR="00E0039B" w:rsidRPr="00CD0543" w:rsidRDefault="00E0039B" w:rsidP="0034322A">
            <w:pPr>
              <w:rPr>
                <w:sz w:val="20"/>
                <w:szCs w:val="20"/>
              </w:rPr>
            </w:pPr>
          </w:p>
        </w:tc>
        <w:tc>
          <w:tcPr>
            <w:tcW w:w="718" w:type="dxa"/>
            <w:shd w:val="clear" w:color="auto" w:fill="FFFFFF"/>
          </w:tcPr>
          <w:p w14:paraId="07910F7F" w14:textId="77777777" w:rsidR="00E0039B" w:rsidRPr="00C75AB9" w:rsidRDefault="00E0039B" w:rsidP="0034322A">
            <w:pPr>
              <w:outlineLvl w:val="1"/>
              <w:rPr>
                <w:sz w:val="20"/>
                <w:szCs w:val="20"/>
              </w:rPr>
            </w:pPr>
          </w:p>
        </w:tc>
        <w:tc>
          <w:tcPr>
            <w:tcW w:w="4682" w:type="dxa"/>
            <w:shd w:val="clear" w:color="auto" w:fill="FFFFFF"/>
            <w:vAlign w:val="center"/>
          </w:tcPr>
          <w:p w14:paraId="630C2CF6" w14:textId="77777777" w:rsidR="00E0039B" w:rsidRPr="00C75AB9" w:rsidRDefault="00E0039B" w:rsidP="0034322A">
            <w:pPr>
              <w:jc w:val="both"/>
              <w:outlineLvl w:val="1"/>
              <w:rPr>
                <w:sz w:val="20"/>
                <w:szCs w:val="20"/>
              </w:rPr>
            </w:pPr>
          </w:p>
        </w:tc>
      </w:tr>
      <w:tr w:rsidR="00E0039B" w:rsidRPr="00C75AB9" w14:paraId="48ACE835" w14:textId="77777777" w:rsidTr="0034322A">
        <w:trPr>
          <w:trHeight w:val="363"/>
        </w:trPr>
        <w:tc>
          <w:tcPr>
            <w:tcW w:w="15120" w:type="dxa"/>
            <w:gridSpan w:val="4"/>
            <w:shd w:val="clear" w:color="auto" w:fill="FFFFFF"/>
            <w:vAlign w:val="bottom"/>
          </w:tcPr>
          <w:p w14:paraId="76E4F58C" w14:textId="77777777" w:rsidR="00E0039B" w:rsidRPr="00C75AB9" w:rsidRDefault="00E0039B" w:rsidP="0034322A">
            <w:pPr>
              <w:outlineLvl w:val="1"/>
              <w:rPr>
                <w:b/>
                <w:sz w:val="20"/>
                <w:szCs w:val="20"/>
              </w:rPr>
            </w:pPr>
            <w:r w:rsidRPr="00C75AB9">
              <w:rPr>
                <w:b/>
                <w:bCs/>
                <w:iCs/>
                <w:sz w:val="20"/>
                <w:szCs w:val="20"/>
              </w:rPr>
              <w:lastRenderedPageBreak/>
              <w:t>I.</w:t>
            </w:r>
            <w:r>
              <w:rPr>
                <w:b/>
                <w:bCs/>
                <w:iCs/>
                <w:sz w:val="20"/>
                <w:szCs w:val="20"/>
              </w:rPr>
              <w:t>3 З</w:t>
            </w:r>
            <w:r w:rsidRPr="00111F48">
              <w:rPr>
                <w:b/>
                <w:bCs/>
                <w:iCs/>
                <w:sz w:val="20"/>
                <w:szCs w:val="20"/>
              </w:rPr>
              <w:t>аявление за участие в предварителен подбор</w:t>
            </w:r>
          </w:p>
        </w:tc>
      </w:tr>
      <w:tr w:rsidR="00E0039B" w:rsidRPr="00C75AB9" w14:paraId="0B9A6C51" w14:textId="77777777" w:rsidTr="0034322A">
        <w:trPr>
          <w:trHeight w:val="270"/>
        </w:trPr>
        <w:tc>
          <w:tcPr>
            <w:tcW w:w="430" w:type="dxa"/>
            <w:shd w:val="clear" w:color="auto" w:fill="FFFFFF"/>
            <w:vAlign w:val="center"/>
          </w:tcPr>
          <w:p w14:paraId="2C5505E8" w14:textId="77777777" w:rsidR="00E0039B" w:rsidRPr="009C0F83" w:rsidRDefault="00E0039B" w:rsidP="0034322A">
            <w:pPr>
              <w:pStyle w:val="Heading2"/>
              <w:keepNext w:val="0"/>
              <w:jc w:val="both"/>
              <w:rPr>
                <w:b w:val="0"/>
                <w:bCs/>
                <w:i w:val="0"/>
                <w:iCs/>
                <w:sz w:val="20"/>
              </w:rPr>
            </w:pPr>
            <w:r w:rsidRPr="009C0F83">
              <w:rPr>
                <w:b w:val="0"/>
                <w:bCs/>
                <w:i w:val="0"/>
                <w:iCs/>
                <w:sz w:val="20"/>
              </w:rPr>
              <w:t>15.</w:t>
            </w:r>
          </w:p>
        </w:tc>
        <w:tc>
          <w:tcPr>
            <w:tcW w:w="9290" w:type="dxa"/>
            <w:shd w:val="clear" w:color="auto" w:fill="FFFFFF"/>
            <w:noWrap/>
          </w:tcPr>
          <w:p w14:paraId="54D06827" w14:textId="77777777" w:rsidR="00E0039B" w:rsidRPr="00901DE3" w:rsidRDefault="00E0039B" w:rsidP="0034322A">
            <w:pPr>
              <w:rPr>
                <w:b/>
                <w:sz w:val="20"/>
                <w:szCs w:val="20"/>
              </w:rPr>
            </w:pPr>
            <w:r>
              <w:rPr>
                <w:b/>
                <w:sz w:val="20"/>
                <w:szCs w:val="20"/>
              </w:rPr>
              <w:t>Заявлението</w:t>
            </w:r>
            <w:r w:rsidRPr="00901DE3">
              <w:rPr>
                <w:b/>
                <w:sz w:val="20"/>
                <w:szCs w:val="20"/>
              </w:rPr>
              <w:t xml:space="preserve"> съдържа най – малко информацията посочена в чл. </w:t>
            </w:r>
            <w:r>
              <w:rPr>
                <w:b/>
                <w:sz w:val="20"/>
                <w:szCs w:val="20"/>
              </w:rPr>
              <w:t xml:space="preserve">39,ал.2 </w:t>
            </w:r>
            <w:r w:rsidRPr="00901DE3">
              <w:rPr>
                <w:b/>
                <w:sz w:val="20"/>
                <w:szCs w:val="20"/>
              </w:rPr>
              <w:t xml:space="preserve"> от ППЗОП?</w:t>
            </w:r>
          </w:p>
          <w:p w14:paraId="5A3875F6" w14:textId="77777777" w:rsidR="00E0039B" w:rsidRPr="00111F48" w:rsidRDefault="00E0039B" w:rsidP="0034322A">
            <w:pPr>
              <w:rPr>
                <w:i/>
                <w:iCs/>
                <w:sz w:val="20"/>
                <w:szCs w:val="20"/>
              </w:rPr>
            </w:pPr>
            <w:r w:rsidRPr="00111F48">
              <w:rPr>
                <w:i/>
                <w:iCs/>
                <w:sz w:val="20"/>
                <w:szCs w:val="20"/>
              </w:rPr>
              <w:t>Съгласно чл. 39, ал. 2 ППЗОП, заявлението за участие включва най-малко следните документи:</w:t>
            </w:r>
          </w:p>
          <w:p w14:paraId="43123762" w14:textId="77777777" w:rsidR="00E0039B" w:rsidRDefault="00E0039B" w:rsidP="0034322A">
            <w:pPr>
              <w:rPr>
                <w:i/>
                <w:iCs/>
                <w:sz w:val="20"/>
                <w:szCs w:val="20"/>
              </w:rPr>
            </w:pPr>
            <w:r w:rsidRPr="00111F48">
              <w:rPr>
                <w:i/>
                <w:iCs/>
                <w:sz w:val="20"/>
                <w:szCs w:val="20"/>
              </w:rPr>
              <w:t xml:space="preserve">1.1. единен европейски документ за обществени поръчки (ЕЕДОП) за кандидата в съответствие 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 </w:t>
            </w:r>
          </w:p>
          <w:p w14:paraId="2CE37C5A" w14:textId="77777777" w:rsidR="00E0039B" w:rsidRPr="00111F48" w:rsidRDefault="00E0039B" w:rsidP="0034322A">
            <w:pPr>
              <w:rPr>
                <w:i/>
                <w:iCs/>
                <w:sz w:val="20"/>
                <w:szCs w:val="20"/>
              </w:rPr>
            </w:pPr>
            <w:r w:rsidRPr="00111F48">
              <w:rPr>
                <w:i/>
                <w:iCs/>
                <w:sz w:val="20"/>
                <w:szCs w:val="20"/>
              </w:rPr>
              <w:t>1.2. документи за доказване на предприетите мерки за надеждност, когато е приложимо;</w:t>
            </w:r>
          </w:p>
          <w:p w14:paraId="2E2642B1" w14:textId="77777777" w:rsidR="00E0039B" w:rsidRPr="00111F48" w:rsidRDefault="00E0039B" w:rsidP="0034322A">
            <w:pPr>
              <w:rPr>
                <w:i/>
                <w:iCs/>
                <w:sz w:val="20"/>
                <w:szCs w:val="20"/>
              </w:rPr>
            </w:pPr>
            <w:r w:rsidRPr="00111F48">
              <w:rPr>
                <w:i/>
                <w:iCs/>
                <w:sz w:val="20"/>
                <w:szCs w:val="20"/>
              </w:rPr>
              <w:t>1.3. документите по чл. 37, ал. 4 ППЗОП, когато е приложимо; съгласно последната цитирана разпоредба, възложителят може да изиска от кандидат или от участник – обединение, което не е юридическо лице, да представи копие от документ, от който да е видно правното основание за създаване на обединението, както и следната информация във връзка с конкретната обществена поръчка:</w:t>
            </w:r>
          </w:p>
          <w:p w14:paraId="0CD94A69" w14:textId="77777777" w:rsidR="00E0039B" w:rsidRPr="00111F48" w:rsidRDefault="00E0039B" w:rsidP="0034322A">
            <w:pPr>
              <w:rPr>
                <w:i/>
                <w:iCs/>
                <w:sz w:val="20"/>
                <w:szCs w:val="20"/>
              </w:rPr>
            </w:pPr>
            <w:r w:rsidRPr="00111F48">
              <w:rPr>
                <w:i/>
                <w:iCs/>
                <w:sz w:val="20"/>
                <w:szCs w:val="20"/>
              </w:rPr>
              <w:t>а) правата и задълженията на участниците в обединението;</w:t>
            </w:r>
          </w:p>
          <w:p w14:paraId="070843EA" w14:textId="77777777" w:rsidR="00E0039B" w:rsidRPr="00111F48" w:rsidRDefault="00E0039B" w:rsidP="0034322A">
            <w:pPr>
              <w:rPr>
                <w:i/>
                <w:iCs/>
                <w:sz w:val="20"/>
                <w:szCs w:val="20"/>
              </w:rPr>
            </w:pPr>
            <w:r w:rsidRPr="00111F48">
              <w:rPr>
                <w:i/>
                <w:iCs/>
                <w:sz w:val="20"/>
                <w:szCs w:val="20"/>
              </w:rPr>
              <w:t>б) разпределението на отговорността между членовете на обединението;</w:t>
            </w:r>
          </w:p>
          <w:p w14:paraId="63220A19" w14:textId="77777777" w:rsidR="00E0039B" w:rsidRDefault="00E0039B" w:rsidP="0034322A">
            <w:pPr>
              <w:rPr>
                <w:i/>
                <w:iCs/>
                <w:sz w:val="20"/>
                <w:szCs w:val="20"/>
              </w:rPr>
            </w:pPr>
            <w:r w:rsidRPr="00111F48">
              <w:rPr>
                <w:i/>
                <w:iCs/>
                <w:sz w:val="20"/>
                <w:szCs w:val="20"/>
              </w:rPr>
              <w:t>в) дейностите, които ще изпълнява всеки член на обединението</w:t>
            </w:r>
          </w:p>
          <w:p w14:paraId="2BEA53B9" w14:textId="77777777" w:rsidR="00E0039B" w:rsidRPr="00901DE3" w:rsidRDefault="00E0039B" w:rsidP="0034322A">
            <w:pPr>
              <w:jc w:val="both"/>
              <w:rPr>
                <w:bCs/>
                <w:sz w:val="20"/>
                <w:szCs w:val="20"/>
              </w:rPr>
            </w:pPr>
            <w:r w:rsidRPr="001F5F76">
              <w:rPr>
                <w:color w:val="C00000"/>
                <w:sz w:val="20"/>
                <w:szCs w:val="20"/>
              </w:rPr>
              <w:t xml:space="preserve">Насочващи източници на информация: прегледайте </w:t>
            </w:r>
            <w:r>
              <w:rPr>
                <w:color w:val="C00000"/>
                <w:sz w:val="20"/>
                <w:szCs w:val="20"/>
              </w:rPr>
              <w:t>заявлението</w:t>
            </w:r>
            <w:r w:rsidRPr="001F5F76">
              <w:rPr>
                <w:color w:val="C00000"/>
                <w:sz w:val="20"/>
                <w:szCs w:val="20"/>
              </w:rPr>
              <w:t xml:space="preserve"> и приложените към него документи</w:t>
            </w:r>
            <w:r w:rsidRPr="00901DE3">
              <w:rPr>
                <w:bCs/>
                <w:sz w:val="20"/>
                <w:szCs w:val="20"/>
              </w:rPr>
              <w:t xml:space="preserve">. </w:t>
            </w:r>
          </w:p>
          <w:p w14:paraId="579AB699" w14:textId="77777777" w:rsidR="00E0039B" w:rsidRPr="00214F18" w:rsidRDefault="00E0039B" w:rsidP="0034322A">
            <w:pPr>
              <w:rPr>
                <w:color w:val="00B050"/>
                <w:sz w:val="20"/>
                <w:szCs w:val="20"/>
              </w:rPr>
            </w:pPr>
            <w:r w:rsidRPr="00214F18">
              <w:rPr>
                <w:color w:val="00B050"/>
                <w:sz w:val="20"/>
                <w:szCs w:val="20"/>
              </w:rPr>
              <w:t xml:space="preserve">Анализирайте съдържанието на </w:t>
            </w:r>
            <w:r>
              <w:rPr>
                <w:color w:val="00B050"/>
                <w:sz w:val="20"/>
                <w:szCs w:val="20"/>
              </w:rPr>
              <w:t>заявлението</w:t>
            </w:r>
            <w:r w:rsidRPr="00214F18">
              <w:rPr>
                <w:color w:val="00B050"/>
                <w:sz w:val="20"/>
                <w:szCs w:val="20"/>
              </w:rPr>
              <w:t xml:space="preserve">  и приложените към нея документи</w:t>
            </w:r>
          </w:p>
          <w:p w14:paraId="655BF5FA" w14:textId="77777777" w:rsidR="00E0039B" w:rsidRPr="00111F48" w:rsidRDefault="00E0039B" w:rsidP="0034322A">
            <w:pPr>
              <w:rPr>
                <w:color w:val="00B050"/>
                <w:sz w:val="20"/>
                <w:szCs w:val="20"/>
              </w:rPr>
            </w:pPr>
            <w:r w:rsidRPr="00111F48">
              <w:rPr>
                <w:color w:val="00B050"/>
                <w:sz w:val="20"/>
                <w:szCs w:val="20"/>
              </w:rPr>
              <w:t>При подаване на заявления за участие в, състе</w:t>
            </w:r>
            <w:r>
              <w:rPr>
                <w:color w:val="00B050"/>
                <w:sz w:val="20"/>
                <w:szCs w:val="20"/>
              </w:rPr>
              <w:t>зателна процедура с договаряне,</w:t>
            </w:r>
            <w:r w:rsidRPr="00111F48">
              <w:rPr>
                <w:color w:val="00B050"/>
                <w:sz w:val="20"/>
                <w:szCs w:val="20"/>
              </w:rPr>
              <w:t>, опаковката включва документите по т. 1 и опис на представените документи. Когато поръчката е разделена на обособени позиции, за всяка обособена позиция се представят отделно комплектувани заявления за участие заедно с описи към тях (чл. 47, ал. 4 ППЗОП).</w:t>
            </w:r>
          </w:p>
          <w:p w14:paraId="13F87554" w14:textId="77777777" w:rsidR="00E0039B" w:rsidRPr="00111F48" w:rsidRDefault="00E0039B" w:rsidP="0034322A">
            <w:pPr>
              <w:rPr>
                <w:color w:val="00B050"/>
                <w:sz w:val="20"/>
                <w:szCs w:val="20"/>
              </w:rPr>
            </w:pPr>
            <w:r w:rsidRPr="00111F48">
              <w:rPr>
                <w:color w:val="00B050"/>
                <w:sz w:val="20"/>
                <w:szCs w:val="20"/>
              </w:rPr>
              <w:t>Особености при еднакви критерии за подбор при поръчка, разделена на обособени позиции</w:t>
            </w:r>
          </w:p>
          <w:p w14:paraId="3DB9D482" w14:textId="77777777" w:rsidR="00E0039B" w:rsidRPr="00901DE3" w:rsidRDefault="00E0039B" w:rsidP="0034322A">
            <w:pPr>
              <w:rPr>
                <w:iCs/>
                <w:sz w:val="20"/>
                <w:szCs w:val="20"/>
              </w:rPr>
            </w:pPr>
            <w:r w:rsidRPr="00111F48">
              <w:rPr>
                <w:color w:val="00B050"/>
                <w:sz w:val="20"/>
                <w:szCs w:val="20"/>
              </w:rPr>
              <w:lastRenderedPageBreak/>
              <w:t>Когато критериите за подбор по отделните обособени позиции са еднакви, за тях се допуска представяне на едно заявление за участие, ако тази възможност е посочена в обявлението, с което се оповестява откриването на процедурата, а при процедурите по чл. 18, ал. 1, т. 8–10 и 13 ЗОП (договаряне без предварително обявление, договаряне без предварителна покана за участие, договаряне без публикуване на обявление за поръчка и пряко договаряне) – в поканата за участие в преговори (чл. 47, ал. 10 ППЗОП).</w:t>
            </w:r>
          </w:p>
        </w:tc>
        <w:tc>
          <w:tcPr>
            <w:tcW w:w="718" w:type="dxa"/>
            <w:shd w:val="clear" w:color="auto" w:fill="FFFFFF"/>
          </w:tcPr>
          <w:p w14:paraId="1D1A5386" w14:textId="77777777" w:rsidR="00E0039B" w:rsidRPr="00C75AB9" w:rsidRDefault="00E0039B" w:rsidP="0034322A">
            <w:pPr>
              <w:outlineLvl w:val="1"/>
              <w:rPr>
                <w:sz w:val="20"/>
                <w:szCs w:val="20"/>
              </w:rPr>
            </w:pPr>
          </w:p>
        </w:tc>
        <w:tc>
          <w:tcPr>
            <w:tcW w:w="4682" w:type="dxa"/>
            <w:shd w:val="clear" w:color="auto" w:fill="FFFFFF"/>
          </w:tcPr>
          <w:p w14:paraId="1602FC6C" w14:textId="77777777" w:rsidR="00E0039B" w:rsidRPr="00C75AB9" w:rsidRDefault="00E0039B" w:rsidP="0034322A">
            <w:pPr>
              <w:jc w:val="both"/>
              <w:outlineLvl w:val="1"/>
              <w:rPr>
                <w:sz w:val="20"/>
                <w:szCs w:val="20"/>
              </w:rPr>
            </w:pPr>
          </w:p>
        </w:tc>
      </w:tr>
      <w:tr w:rsidR="00E0039B" w:rsidRPr="00C75AB9" w14:paraId="17490F63" w14:textId="77777777" w:rsidTr="0034322A">
        <w:trPr>
          <w:trHeight w:val="270"/>
        </w:trPr>
        <w:tc>
          <w:tcPr>
            <w:tcW w:w="430" w:type="dxa"/>
            <w:shd w:val="clear" w:color="auto" w:fill="FFFFFF"/>
            <w:vAlign w:val="center"/>
          </w:tcPr>
          <w:p w14:paraId="3E3A11EE" w14:textId="77777777" w:rsidR="00E0039B" w:rsidRPr="009C0F83" w:rsidRDefault="00E0039B" w:rsidP="0034322A">
            <w:pPr>
              <w:pStyle w:val="Heading2"/>
              <w:keepNext w:val="0"/>
              <w:jc w:val="both"/>
              <w:rPr>
                <w:b w:val="0"/>
                <w:bCs/>
                <w:i w:val="0"/>
                <w:iCs/>
                <w:sz w:val="20"/>
              </w:rPr>
            </w:pPr>
          </w:p>
        </w:tc>
        <w:tc>
          <w:tcPr>
            <w:tcW w:w="9290" w:type="dxa"/>
            <w:shd w:val="clear" w:color="auto" w:fill="FFFFFF"/>
            <w:noWrap/>
          </w:tcPr>
          <w:p w14:paraId="54CE9B45" w14:textId="77777777" w:rsidR="00E0039B" w:rsidRPr="003672F1" w:rsidRDefault="00E0039B" w:rsidP="0034322A">
            <w:pPr>
              <w:rPr>
                <w:b/>
                <w:sz w:val="20"/>
                <w:szCs w:val="20"/>
              </w:rPr>
            </w:pPr>
            <w:r w:rsidRPr="003672F1">
              <w:rPr>
                <w:b/>
                <w:sz w:val="20"/>
                <w:szCs w:val="20"/>
              </w:rPr>
              <w:t>2. Доказателства за съответствие с критериите за подбор</w:t>
            </w:r>
          </w:p>
          <w:p w14:paraId="15278EAB" w14:textId="77777777" w:rsidR="00E0039B" w:rsidRPr="003672F1" w:rsidRDefault="00E0039B" w:rsidP="0034322A">
            <w:pPr>
              <w:rPr>
                <w:b/>
                <w:sz w:val="20"/>
                <w:szCs w:val="20"/>
              </w:rPr>
            </w:pPr>
            <w:r w:rsidRPr="003672F1">
              <w:rPr>
                <w:b/>
                <w:sz w:val="20"/>
                <w:szCs w:val="20"/>
              </w:rPr>
              <w:t>Определянето на критериите за подбор, когато са приложими в зависимост от</w:t>
            </w:r>
          </w:p>
          <w:p w14:paraId="2998FF7A" w14:textId="77777777" w:rsidR="00E0039B" w:rsidRPr="003672F1" w:rsidRDefault="00E0039B" w:rsidP="0034322A">
            <w:pPr>
              <w:rPr>
                <w:b/>
                <w:sz w:val="20"/>
                <w:szCs w:val="20"/>
              </w:rPr>
            </w:pPr>
            <w:r w:rsidRPr="003672F1">
              <w:rPr>
                <w:b/>
                <w:sz w:val="20"/>
                <w:szCs w:val="20"/>
              </w:rPr>
              <w:t>процедурата, включващи: годността (правоспособността) за упражняване на професионална</w:t>
            </w:r>
          </w:p>
          <w:p w14:paraId="6D8DBE7D" w14:textId="77777777" w:rsidR="00E0039B" w:rsidRPr="003672F1" w:rsidRDefault="00E0039B" w:rsidP="0034322A">
            <w:pPr>
              <w:rPr>
                <w:b/>
                <w:sz w:val="20"/>
                <w:szCs w:val="20"/>
              </w:rPr>
            </w:pPr>
            <w:r w:rsidRPr="003672F1">
              <w:rPr>
                <w:b/>
                <w:sz w:val="20"/>
                <w:szCs w:val="20"/>
              </w:rPr>
              <w:t>дейност; икономическото и финансовото състояние; техническите и професионалните</w:t>
            </w:r>
          </w:p>
          <w:p w14:paraId="71D1B313" w14:textId="77777777" w:rsidR="00E0039B" w:rsidRPr="003672F1" w:rsidRDefault="00E0039B" w:rsidP="0034322A">
            <w:pPr>
              <w:rPr>
                <w:b/>
                <w:sz w:val="20"/>
                <w:szCs w:val="20"/>
              </w:rPr>
            </w:pPr>
            <w:r w:rsidRPr="003672F1">
              <w:rPr>
                <w:b/>
                <w:sz w:val="20"/>
                <w:szCs w:val="20"/>
              </w:rPr>
              <w:t>способности (чл.59, ал.1 ЗОП), както и доказването на съответствието на кандидата с</w:t>
            </w:r>
          </w:p>
          <w:p w14:paraId="14CFCEE0" w14:textId="77777777" w:rsidR="00E0039B" w:rsidRDefault="00E0039B" w:rsidP="0034322A">
            <w:pPr>
              <w:rPr>
                <w:b/>
                <w:sz w:val="20"/>
                <w:szCs w:val="20"/>
              </w:rPr>
            </w:pPr>
            <w:r w:rsidRPr="003672F1">
              <w:rPr>
                <w:b/>
                <w:sz w:val="20"/>
                <w:szCs w:val="20"/>
              </w:rPr>
              <w:t>изискванията по определените критерии.</w:t>
            </w:r>
          </w:p>
        </w:tc>
        <w:tc>
          <w:tcPr>
            <w:tcW w:w="718" w:type="dxa"/>
            <w:shd w:val="clear" w:color="auto" w:fill="FFFFFF"/>
          </w:tcPr>
          <w:p w14:paraId="03401B4E" w14:textId="77777777" w:rsidR="00E0039B" w:rsidRPr="00C75AB9" w:rsidRDefault="00E0039B" w:rsidP="0034322A">
            <w:pPr>
              <w:outlineLvl w:val="1"/>
              <w:rPr>
                <w:sz w:val="20"/>
                <w:szCs w:val="20"/>
              </w:rPr>
            </w:pPr>
          </w:p>
        </w:tc>
        <w:tc>
          <w:tcPr>
            <w:tcW w:w="4682" w:type="dxa"/>
            <w:shd w:val="clear" w:color="auto" w:fill="FFFFFF"/>
          </w:tcPr>
          <w:p w14:paraId="4D642E17" w14:textId="77777777" w:rsidR="00E0039B" w:rsidRPr="00C75AB9" w:rsidRDefault="00E0039B" w:rsidP="0034322A">
            <w:pPr>
              <w:jc w:val="both"/>
              <w:outlineLvl w:val="1"/>
              <w:rPr>
                <w:sz w:val="20"/>
                <w:szCs w:val="20"/>
              </w:rPr>
            </w:pPr>
          </w:p>
        </w:tc>
      </w:tr>
      <w:tr w:rsidR="00E0039B" w:rsidRPr="00C75AB9" w14:paraId="4FD02CC0" w14:textId="77777777" w:rsidTr="0034322A">
        <w:trPr>
          <w:trHeight w:val="270"/>
        </w:trPr>
        <w:tc>
          <w:tcPr>
            <w:tcW w:w="430" w:type="dxa"/>
            <w:shd w:val="clear" w:color="auto" w:fill="FFFFFF"/>
            <w:vAlign w:val="center"/>
          </w:tcPr>
          <w:p w14:paraId="68E00A13" w14:textId="77777777" w:rsidR="00E0039B" w:rsidRPr="003672F1" w:rsidRDefault="00E0039B" w:rsidP="0034322A">
            <w:pPr>
              <w:pStyle w:val="Heading2"/>
              <w:keepNext w:val="0"/>
              <w:jc w:val="both"/>
              <w:rPr>
                <w:b w:val="0"/>
                <w:bCs/>
                <w:i w:val="0"/>
                <w:iCs/>
                <w:sz w:val="20"/>
              </w:rPr>
            </w:pPr>
            <w:r>
              <w:rPr>
                <w:b w:val="0"/>
                <w:bCs/>
                <w:i w:val="0"/>
                <w:iCs/>
                <w:sz w:val="20"/>
              </w:rPr>
              <w:t>I.4</w:t>
            </w:r>
          </w:p>
        </w:tc>
        <w:tc>
          <w:tcPr>
            <w:tcW w:w="9290" w:type="dxa"/>
            <w:shd w:val="clear" w:color="auto" w:fill="FFFFFF"/>
            <w:noWrap/>
          </w:tcPr>
          <w:p w14:paraId="75EF752F" w14:textId="77777777" w:rsidR="00E0039B" w:rsidRPr="003672F1" w:rsidRDefault="00E0039B" w:rsidP="0034322A">
            <w:pPr>
              <w:rPr>
                <w:b/>
                <w:sz w:val="20"/>
                <w:szCs w:val="20"/>
              </w:rPr>
            </w:pPr>
            <w:r>
              <w:rPr>
                <w:b/>
                <w:sz w:val="20"/>
                <w:szCs w:val="20"/>
              </w:rPr>
              <w:t xml:space="preserve">Подадена ли е </w:t>
            </w:r>
            <w:r w:rsidRPr="003672F1">
              <w:rPr>
                <w:b/>
                <w:sz w:val="20"/>
                <w:szCs w:val="20"/>
              </w:rPr>
              <w:t>първоначална оферта за участие в състезателната процедура с договаряне</w:t>
            </w:r>
          </w:p>
          <w:p w14:paraId="7E6F76B2" w14:textId="77777777" w:rsidR="00E0039B" w:rsidRPr="003672F1" w:rsidRDefault="00E0039B" w:rsidP="0034322A">
            <w:pPr>
              <w:rPr>
                <w:b/>
                <w:sz w:val="20"/>
                <w:szCs w:val="20"/>
              </w:rPr>
            </w:pPr>
            <w:r w:rsidRPr="003672F1">
              <w:rPr>
                <w:b/>
                <w:sz w:val="20"/>
                <w:szCs w:val="20"/>
              </w:rPr>
              <w:t>Съгласно чл.76, ал.4 ЗОП, в състезателната процедура с договаряне само кандидати,</w:t>
            </w:r>
          </w:p>
          <w:p w14:paraId="152976CA" w14:textId="77777777" w:rsidR="00E0039B" w:rsidRPr="003672F1" w:rsidRDefault="00E0039B" w:rsidP="0034322A">
            <w:pPr>
              <w:rPr>
                <w:b/>
                <w:sz w:val="20"/>
                <w:szCs w:val="20"/>
              </w:rPr>
            </w:pPr>
            <w:r w:rsidRPr="003672F1">
              <w:rPr>
                <w:b/>
                <w:sz w:val="20"/>
                <w:szCs w:val="20"/>
              </w:rPr>
              <w:t>които възложителят е поканил след проведен предварителен подбор, могат да подадат</w:t>
            </w:r>
          </w:p>
          <w:p w14:paraId="72BEDB0D" w14:textId="77777777" w:rsidR="00E0039B" w:rsidRPr="003672F1" w:rsidRDefault="00E0039B" w:rsidP="0034322A">
            <w:pPr>
              <w:rPr>
                <w:b/>
                <w:sz w:val="20"/>
                <w:szCs w:val="20"/>
              </w:rPr>
            </w:pPr>
            <w:r w:rsidRPr="003672F1">
              <w:rPr>
                <w:b/>
                <w:sz w:val="20"/>
                <w:szCs w:val="20"/>
              </w:rPr>
              <w:t>първоначални оферти, които да послужат като основа за провеждане на преговори.</w:t>
            </w:r>
          </w:p>
          <w:p w14:paraId="1EE6805B" w14:textId="77777777" w:rsidR="00E0039B" w:rsidRPr="003672F1" w:rsidRDefault="00E0039B" w:rsidP="0034322A">
            <w:pPr>
              <w:rPr>
                <w:b/>
                <w:sz w:val="20"/>
                <w:szCs w:val="20"/>
              </w:rPr>
            </w:pPr>
          </w:p>
        </w:tc>
        <w:tc>
          <w:tcPr>
            <w:tcW w:w="718" w:type="dxa"/>
            <w:shd w:val="clear" w:color="auto" w:fill="FFFFFF"/>
          </w:tcPr>
          <w:p w14:paraId="0BD6D5A4" w14:textId="77777777" w:rsidR="00E0039B" w:rsidRPr="00C75AB9" w:rsidRDefault="00E0039B" w:rsidP="0034322A">
            <w:pPr>
              <w:outlineLvl w:val="1"/>
              <w:rPr>
                <w:sz w:val="20"/>
                <w:szCs w:val="20"/>
              </w:rPr>
            </w:pPr>
          </w:p>
        </w:tc>
        <w:tc>
          <w:tcPr>
            <w:tcW w:w="4682" w:type="dxa"/>
            <w:shd w:val="clear" w:color="auto" w:fill="FFFFFF"/>
          </w:tcPr>
          <w:p w14:paraId="4BCE98FE" w14:textId="77777777" w:rsidR="00E0039B" w:rsidRPr="00C75AB9" w:rsidRDefault="00E0039B" w:rsidP="0034322A">
            <w:pPr>
              <w:jc w:val="both"/>
              <w:outlineLvl w:val="1"/>
              <w:rPr>
                <w:sz w:val="20"/>
                <w:szCs w:val="20"/>
              </w:rPr>
            </w:pPr>
          </w:p>
        </w:tc>
      </w:tr>
      <w:tr w:rsidR="00E0039B" w:rsidRPr="00C75AB9" w14:paraId="6D9CCE74" w14:textId="77777777" w:rsidTr="0034322A">
        <w:trPr>
          <w:trHeight w:val="270"/>
        </w:trPr>
        <w:tc>
          <w:tcPr>
            <w:tcW w:w="430" w:type="dxa"/>
            <w:shd w:val="clear" w:color="auto" w:fill="FFFFFF"/>
            <w:vAlign w:val="center"/>
          </w:tcPr>
          <w:p w14:paraId="0051B1D9" w14:textId="77777777" w:rsidR="00E0039B" w:rsidRPr="009C0F83" w:rsidRDefault="00E0039B" w:rsidP="0034322A">
            <w:pPr>
              <w:pStyle w:val="Heading2"/>
              <w:keepNext w:val="0"/>
              <w:jc w:val="both"/>
              <w:rPr>
                <w:b w:val="0"/>
                <w:bCs/>
                <w:i w:val="0"/>
                <w:iCs/>
                <w:sz w:val="20"/>
              </w:rPr>
            </w:pPr>
            <w:r w:rsidRPr="009C0F83">
              <w:rPr>
                <w:b w:val="0"/>
                <w:bCs/>
                <w:i w:val="0"/>
                <w:iCs/>
                <w:sz w:val="20"/>
              </w:rPr>
              <w:t>16.</w:t>
            </w:r>
          </w:p>
        </w:tc>
        <w:tc>
          <w:tcPr>
            <w:tcW w:w="9290" w:type="dxa"/>
            <w:shd w:val="clear" w:color="auto" w:fill="FFFFFF"/>
            <w:noWrap/>
          </w:tcPr>
          <w:p w14:paraId="59207B1E" w14:textId="77777777" w:rsidR="00E0039B" w:rsidRPr="00901DE3" w:rsidRDefault="00E0039B" w:rsidP="0034322A">
            <w:pPr>
              <w:jc w:val="both"/>
              <w:rPr>
                <w:b/>
                <w:sz w:val="20"/>
                <w:szCs w:val="20"/>
                <w:lang w:eastAsia="fr-FR"/>
              </w:rPr>
            </w:pPr>
            <w:r w:rsidRPr="00901DE3">
              <w:rPr>
                <w:b/>
                <w:sz w:val="20"/>
                <w:szCs w:val="20"/>
                <w:lang w:eastAsia="fr-FR"/>
              </w:rPr>
              <w:t xml:space="preserve">Поканени са всички лица, </w:t>
            </w:r>
            <w:r>
              <w:rPr>
                <w:b/>
                <w:sz w:val="20"/>
                <w:szCs w:val="20"/>
                <w:lang w:eastAsia="fr-FR"/>
              </w:rPr>
              <w:t>които възложителят е включил в решението</w:t>
            </w:r>
            <w:r w:rsidRPr="00901DE3">
              <w:rPr>
                <w:b/>
                <w:sz w:val="20"/>
                <w:szCs w:val="20"/>
                <w:lang w:eastAsia="fr-FR"/>
              </w:rPr>
              <w:t>?</w:t>
            </w:r>
          </w:p>
          <w:p w14:paraId="4E200AF6" w14:textId="77777777" w:rsidR="00E0039B" w:rsidRPr="00901DE3" w:rsidRDefault="00E0039B" w:rsidP="0034322A">
            <w:pPr>
              <w:jc w:val="both"/>
              <w:rPr>
                <w:b/>
                <w:sz w:val="20"/>
                <w:szCs w:val="20"/>
                <w:lang w:eastAsia="fr-FR"/>
              </w:rPr>
            </w:pPr>
            <w:r>
              <w:rPr>
                <w:b/>
                <w:sz w:val="20"/>
                <w:szCs w:val="20"/>
                <w:lang w:eastAsia="fr-FR"/>
              </w:rPr>
              <w:t>Чл. 103 ЗОП, чл. 54 и 55</w:t>
            </w:r>
            <w:r w:rsidRPr="00901DE3">
              <w:rPr>
                <w:b/>
                <w:sz w:val="20"/>
                <w:szCs w:val="20"/>
                <w:lang w:eastAsia="fr-FR"/>
              </w:rPr>
              <w:t xml:space="preserve"> ППЗОП</w:t>
            </w:r>
          </w:p>
          <w:p w14:paraId="3E515828" w14:textId="77777777" w:rsidR="00E0039B" w:rsidRPr="001F5F76" w:rsidRDefault="00E0039B" w:rsidP="0034322A">
            <w:pPr>
              <w:jc w:val="both"/>
              <w:rPr>
                <w:color w:val="C00000"/>
                <w:sz w:val="20"/>
                <w:szCs w:val="20"/>
                <w:lang w:eastAsia="fr-FR"/>
              </w:rPr>
            </w:pPr>
            <w:r w:rsidRPr="001F5F76">
              <w:rPr>
                <w:color w:val="C00000"/>
                <w:sz w:val="20"/>
                <w:szCs w:val="20"/>
                <w:lang w:eastAsia="fr-FR"/>
              </w:rPr>
              <w:t>Насочващи източници на информация: прегледайте решението, документи за изпращане на поканата</w:t>
            </w:r>
          </w:p>
          <w:p w14:paraId="51AFD9BC" w14:textId="77777777" w:rsidR="00E0039B" w:rsidRPr="00214F18" w:rsidRDefault="00E0039B" w:rsidP="0034322A">
            <w:pPr>
              <w:jc w:val="both"/>
              <w:rPr>
                <w:color w:val="00B050"/>
                <w:sz w:val="20"/>
                <w:szCs w:val="20"/>
                <w:lang w:eastAsia="fr-FR"/>
              </w:rPr>
            </w:pPr>
            <w:r w:rsidRPr="00214F18">
              <w:rPr>
                <w:color w:val="00B050"/>
                <w:sz w:val="20"/>
                <w:szCs w:val="20"/>
                <w:lang w:eastAsia="fr-FR"/>
              </w:rPr>
              <w:t xml:space="preserve">Анализ: преценете дали са поканени лицата, посочени в решението </w:t>
            </w:r>
          </w:p>
          <w:p w14:paraId="6240EE04" w14:textId="77777777" w:rsidR="00E0039B" w:rsidRPr="00C75AB9" w:rsidRDefault="00E0039B" w:rsidP="0034322A">
            <w:pPr>
              <w:rPr>
                <w:b/>
                <w:sz w:val="20"/>
                <w:szCs w:val="20"/>
                <w:lang w:eastAsia="fr-FR"/>
              </w:rPr>
            </w:pPr>
          </w:p>
        </w:tc>
        <w:tc>
          <w:tcPr>
            <w:tcW w:w="718" w:type="dxa"/>
            <w:shd w:val="clear" w:color="auto" w:fill="FFFFFF"/>
          </w:tcPr>
          <w:p w14:paraId="6FF7FECB" w14:textId="77777777" w:rsidR="00E0039B" w:rsidRPr="00C75AB9" w:rsidRDefault="00E0039B" w:rsidP="0034322A">
            <w:pPr>
              <w:outlineLvl w:val="1"/>
              <w:rPr>
                <w:sz w:val="20"/>
                <w:szCs w:val="20"/>
              </w:rPr>
            </w:pPr>
          </w:p>
        </w:tc>
        <w:tc>
          <w:tcPr>
            <w:tcW w:w="4682" w:type="dxa"/>
            <w:shd w:val="clear" w:color="auto" w:fill="FFFFFF"/>
          </w:tcPr>
          <w:p w14:paraId="17F6AECE" w14:textId="77777777" w:rsidR="00E0039B" w:rsidRPr="00C75AB9" w:rsidRDefault="00E0039B" w:rsidP="0034322A">
            <w:pPr>
              <w:jc w:val="both"/>
              <w:outlineLvl w:val="1"/>
              <w:rPr>
                <w:sz w:val="20"/>
                <w:szCs w:val="20"/>
              </w:rPr>
            </w:pPr>
          </w:p>
        </w:tc>
      </w:tr>
      <w:tr w:rsidR="00E0039B" w:rsidRPr="00C75AB9" w14:paraId="6F00D717" w14:textId="77777777" w:rsidTr="0034322A">
        <w:trPr>
          <w:trHeight w:val="270"/>
        </w:trPr>
        <w:tc>
          <w:tcPr>
            <w:tcW w:w="430" w:type="dxa"/>
            <w:shd w:val="clear" w:color="auto" w:fill="FFFFFF"/>
            <w:vAlign w:val="center"/>
          </w:tcPr>
          <w:p w14:paraId="33A92C21" w14:textId="77777777" w:rsidR="00E0039B" w:rsidRPr="009C0F83" w:rsidDel="00C952AF" w:rsidRDefault="00E0039B" w:rsidP="0034322A">
            <w:pPr>
              <w:pStyle w:val="Heading2"/>
              <w:keepNext w:val="0"/>
              <w:jc w:val="both"/>
              <w:rPr>
                <w:b w:val="0"/>
                <w:bCs/>
                <w:i w:val="0"/>
                <w:iCs/>
                <w:sz w:val="20"/>
              </w:rPr>
            </w:pPr>
            <w:r w:rsidRPr="009C0F83">
              <w:rPr>
                <w:b w:val="0"/>
                <w:bCs/>
                <w:i w:val="0"/>
                <w:iCs/>
                <w:sz w:val="20"/>
              </w:rPr>
              <w:t>17.</w:t>
            </w:r>
          </w:p>
        </w:tc>
        <w:tc>
          <w:tcPr>
            <w:tcW w:w="9290" w:type="dxa"/>
            <w:shd w:val="clear" w:color="auto" w:fill="FFFFFF"/>
            <w:noWrap/>
          </w:tcPr>
          <w:p w14:paraId="7C0ECEB8" w14:textId="77777777" w:rsidR="00E0039B" w:rsidRPr="00A7687E" w:rsidRDefault="00E0039B" w:rsidP="0034322A">
            <w:pPr>
              <w:jc w:val="both"/>
              <w:rPr>
                <w:b/>
                <w:iCs/>
                <w:sz w:val="20"/>
                <w:szCs w:val="20"/>
                <w:lang w:eastAsia="fr-FR"/>
              </w:rPr>
            </w:pPr>
            <w:r w:rsidRPr="00A7687E">
              <w:rPr>
                <w:b/>
                <w:iCs/>
                <w:sz w:val="20"/>
                <w:szCs w:val="20"/>
                <w:lang w:eastAsia="fr-FR"/>
              </w:rPr>
              <w:t xml:space="preserve">Поканата до кандидатите съдържа ли най-малко информацията по раздел 1, от приложение № 8 /или по раздел </w:t>
            </w:r>
            <w:r w:rsidRPr="00A7687E">
              <w:rPr>
                <w:b/>
                <w:iCs/>
                <w:sz w:val="20"/>
                <w:szCs w:val="20"/>
                <w:lang w:val="en-US" w:eastAsia="fr-FR"/>
              </w:rPr>
              <w:t>II</w:t>
            </w:r>
            <w:r w:rsidRPr="00A7687E">
              <w:rPr>
                <w:b/>
                <w:iCs/>
                <w:sz w:val="20"/>
                <w:szCs w:val="20"/>
                <w:lang w:eastAsia="fr-FR"/>
              </w:rPr>
              <w:t>,приложение № 8.</w:t>
            </w:r>
          </w:p>
          <w:p w14:paraId="5F1D55CA" w14:textId="77777777" w:rsidR="00E0039B" w:rsidRDefault="00E0039B" w:rsidP="0034322A">
            <w:pPr>
              <w:jc w:val="both"/>
              <w:rPr>
                <w:b/>
                <w:iCs/>
                <w:sz w:val="20"/>
                <w:szCs w:val="20"/>
                <w:lang w:eastAsia="fr-FR"/>
              </w:rPr>
            </w:pPr>
            <w:r w:rsidRPr="00A7687E">
              <w:rPr>
                <w:b/>
                <w:iCs/>
                <w:sz w:val="20"/>
                <w:szCs w:val="20"/>
                <w:lang w:eastAsia="fr-FR"/>
              </w:rPr>
              <w:t>Чл.34 (1) (2) (3) от ЗОП</w:t>
            </w:r>
          </w:p>
          <w:p w14:paraId="0371046C" w14:textId="77777777" w:rsidR="00E0039B" w:rsidRPr="00901DE3" w:rsidRDefault="00E0039B" w:rsidP="0034322A">
            <w:pPr>
              <w:jc w:val="both"/>
              <w:rPr>
                <w:b/>
                <w:iCs/>
                <w:sz w:val="20"/>
                <w:szCs w:val="20"/>
                <w:lang w:eastAsia="fr-FR"/>
              </w:rPr>
            </w:pPr>
            <w:r w:rsidRPr="00901DE3">
              <w:rPr>
                <w:b/>
                <w:iCs/>
                <w:sz w:val="20"/>
                <w:szCs w:val="20"/>
                <w:lang w:eastAsia="fr-FR"/>
              </w:rPr>
              <w:t>Предметът на обществената поръчка от поканата, от документацията за участие, ако има такава и от техническите спецификации, осигурява ли спазване на принципите за свободна и лоялна конкуренция, равен достъп и недопускане на дискриминация на лицата?</w:t>
            </w:r>
          </w:p>
          <w:p w14:paraId="21C35524" w14:textId="77777777" w:rsidR="00E0039B" w:rsidRPr="00901DE3" w:rsidRDefault="00E0039B" w:rsidP="0034322A">
            <w:pPr>
              <w:jc w:val="both"/>
              <w:rPr>
                <w:iCs/>
                <w:sz w:val="20"/>
                <w:szCs w:val="20"/>
                <w:lang w:eastAsia="fr-FR"/>
              </w:rPr>
            </w:pPr>
            <w:r w:rsidRPr="00901DE3">
              <w:rPr>
                <w:iCs/>
                <w:sz w:val="20"/>
                <w:szCs w:val="20"/>
                <w:lang w:eastAsia="fr-FR"/>
              </w:rPr>
              <w:t xml:space="preserve">Възложителят е длъжен да формулира предмета на ОП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 </w:t>
            </w:r>
          </w:p>
          <w:p w14:paraId="5DA5F881" w14:textId="77777777" w:rsidR="00E0039B" w:rsidRPr="00901DE3" w:rsidRDefault="00E0039B" w:rsidP="0034322A">
            <w:pPr>
              <w:jc w:val="both"/>
              <w:rPr>
                <w:iCs/>
                <w:sz w:val="20"/>
                <w:szCs w:val="20"/>
                <w:lang w:eastAsia="fr-FR"/>
              </w:rPr>
            </w:pPr>
            <w:r w:rsidRPr="00901DE3">
              <w:rPr>
                <w:iCs/>
                <w:sz w:val="20"/>
                <w:szCs w:val="20"/>
                <w:lang w:eastAsia="fr-FR"/>
              </w:rPr>
              <w:t>Внимание! Когато предметът е обособен в позиции, е необходимо да се направи задълбочен анализ дали групирането на дейностите по позициите (и в рамките на една позиция също) е дискриминационно.</w:t>
            </w:r>
          </w:p>
          <w:p w14:paraId="433B5012" w14:textId="77777777" w:rsidR="00E0039B" w:rsidRPr="00901DE3" w:rsidRDefault="00E0039B" w:rsidP="0034322A">
            <w:pPr>
              <w:jc w:val="both"/>
              <w:rPr>
                <w:iCs/>
                <w:sz w:val="20"/>
                <w:szCs w:val="20"/>
                <w:lang w:eastAsia="fr-FR"/>
              </w:rPr>
            </w:pPr>
            <w:r w:rsidRPr="00901DE3">
              <w:rPr>
                <w:iCs/>
                <w:sz w:val="20"/>
                <w:szCs w:val="20"/>
                <w:lang w:eastAsia="fr-FR"/>
              </w:rPr>
              <w:t>Възложителят трябва да определи техническите спецификации, съобразявайки се с изискванията на чл. 48 и следващите от ЗОП и § 2, т.  54 от ДР на ЗОП.</w:t>
            </w:r>
          </w:p>
          <w:p w14:paraId="557B88E5" w14:textId="77777777" w:rsidR="00E0039B" w:rsidRPr="00901DE3" w:rsidRDefault="00E0039B" w:rsidP="0034322A">
            <w:pPr>
              <w:jc w:val="both"/>
              <w:rPr>
                <w:iCs/>
                <w:sz w:val="20"/>
                <w:szCs w:val="20"/>
                <w:lang w:eastAsia="fr-FR"/>
              </w:rPr>
            </w:pPr>
            <w:r w:rsidRPr="00901DE3">
              <w:rPr>
                <w:iCs/>
                <w:sz w:val="20"/>
                <w:szCs w:val="20"/>
                <w:lang w:eastAsia="fr-FR"/>
              </w:rPr>
              <w:lastRenderedPageBreak/>
              <w:t>Техническите спецификации трябва да осигуряват равен достъп на лицата за участие в процедурата и да не създават необосновани пречки пред възлагането в условия на конкуренция.</w:t>
            </w:r>
          </w:p>
          <w:p w14:paraId="7F3FA888" w14:textId="77777777" w:rsidR="00E0039B" w:rsidRPr="00901DE3" w:rsidRDefault="00E0039B" w:rsidP="0034322A">
            <w:pPr>
              <w:jc w:val="both"/>
              <w:rPr>
                <w:iCs/>
                <w:sz w:val="20"/>
                <w:szCs w:val="20"/>
                <w:lang w:eastAsia="fr-FR"/>
              </w:rPr>
            </w:pPr>
            <w:r w:rsidRPr="00901DE3">
              <w:rPr>
                <w:iCs/>
                <w:sz w:val="20"/>
                <w:szCs w:val="20"/>
                <w:lang w:eastAsia="fr-FR"/>
              </w:rPr>
              <w:t>Техническите спецификации не трябва да съдържат конкретен модел, източник, процес, търговка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еквивалентно/и”.</w:t>
            </w:r>
          </w:p>
          <w:p w14:paraId="48316676" w14:textId="77777777" w:rsidR="00E0039B" w:rsidRPr="00901DE3" w:rsidRDefault="00E0039B" w:rsidP="0034322A">
            <w:pPr>
              <w:jc w:val="both"/>
              <w:rPr>
                <w:iCs/>
                <w:sz w:val="20"/>
                <w:szCs w:val="20"/>
                <w:lang w:eastAsia="fr-FR"/>
              </w:rPr>
            </w:pPr>
            <w:r w:rsidRPr="00901DE3">
              <w:rPr>
                <w:iCs/>
                <w:sz w:val="20"/>
                <w:szCs w:val="20"/>
                <w:lang w:eastAsia="fr-FR"/>
              </w:rPr>
              <w:t>Важно! Технически спецификации се изготвят при всички обекти на обществени поръчки – доставки, услуги и строителство. В тази връзка за справка § 2, т.  54 б. а) и б) от ДР на ЗОП.</w:t>
            </w:r>
          </w:p>
          <w:p w14:paraId="2A349CDA" w14:textId="77777777" w:rsidR="00E0039B" w:rsidRPr="00901DE3" w:rsidRDefault="00E0039B" w:rsidP="0034322A">
            <w:pPr>
              <w:jc w:val="both"/>
              <w:rPr>
                <w:iCs/>
                <w:sz w:val="20"/>
                <w:szCs w:val="20"/>
                <w:lang w:eastAsia="fr-FR"/>
              </w:rPr>
            </w:pPr>
            <w:r w:rsidRPr="00901DE3">
              <w:rPr>
                <w:iCs/>
                <w:sz w:val="20"/>
                <w:szCs w:val="20"/>
                <w:lang w:eastAsia="fr-FR"/>
              </w:rPr>
              <w:t>чл. 2 от ЗОП</w:t>
            </w:r>
          </w:p>
          <w:p w14:paraId="3F7224D2" w14:textId="77777777" w:rsidR="00E0039B" w:rsidRPr="001F5F76" w:rsidRDefault="00E0039B" w:rsidP="0034322A">
            <w:pPr>
              <w:jc w:val="both"/>
              <w:rPr>
                <w:b/>
                <w:iCs/>
                <w:sz w:val="20"/>
                <w:szCs w:val="20"/>
                <w:lang w:eastAsia="fr-FR"/>
              </w:rPr>
            </w:pPr>
            <w:r w:rsidRPr="00901DE3">
              <w:rPr>
                <w:iCs/>
                <w:sz w:val="20"/>
                <w:szCs w:val="20"/>
                <w:lang w:eastAsia="fr-FR"/>
              </w:rPr>
              <w:t xml:space="preserve"> </w:t>
            </w:r>
            <w:r w:rsidRPr="001F5F76">
              <w:rPr>
                <w:b/>
                <w:iCs/>
                <w:sz w:val="20"/>
                <w:szCs w:val="20"/>
                <w:lang w:eastAsia="fr-FR"/>
              </w:rPr>
              <w:t>§ 2, т.  54 от ДР на ЗОП</w:t>
            </w:r>
          </w:p>
          <w:p w14:paraId="18FB6D06" w14:textId="77777777" w:rsidR="00E0039B" w:rsidRPr="001F5F76" w:rsidRDefault="00E0039B" w:rsidP="0034322A">
            <w:pPr>
              <w:jc w:val="both"/>
              <w:rPr>
                <w:b/>
                <w:iCs/>
                <w:sz w:val="20"/>
                <w:szCs w:val="20"/>
                <w:lang w:eastAsia="fr-FR"/>
              </w:rPr>
            </w:pPr>
            <w:r w:rsidRPr="001F5F76">
              <w:rPr>
                <w:b/>
                <w:iCs/>
                <w:sz w:val="20"/>
                <w:szCs w:val="20"/>
                <w:lang w:eastAsia="fr-FR"/>
              </w:rPr>
              <w:t xml:space="preserve"> чл. 49 (1) и (2) от ЗОП</w:t>
            </w:r>
          </w:p>
          <w:p w14:paraId="009245C4" w14:textId="77777777" w:rsidR="00E0039B" w:rsidRPr="00901DE3" w:rsidRDefault="00E0039B" w:rsidP="0034322A">
            <w:pPr>
              <w:jc w:val="both"/>
              <w:rPr>
                <w:iCs/>
                <w:sz w:val="20"/>
                <w:szCs w:val="20"/>
                <w:lang w:eastAsia="fr-FR"/>
              </w:rPr>
            </w:pPr>
            <w:r w:rsidRPr="001F5F76">
              <w:rPr>
                <w:iCs/>
                <w:color w:val="C00000"/>
                <w:sz w:val="20"/>
                <w:szCs w:val="20"/>
                <w:lang w:eastAsia="pl-PL"/>
              </w:rPr>
              <w:t>Насочващи източници на информация: поканата в частта относно обекта на поръчката, както и техническите спецификации в частта относно описанието на предмета на поръчката, проекта на договор</w:t>
            </w:r>
            <w:r w:rsidRPr="00901DE3">
              <w:rPr>
                <w:iCs/>
                <w:sz w:val="20"/>
                <w:szCs w:val="20"/>
                <w:lang w:eastAsia="pl-PL"/>
              </w:rPr>
              <w:t>.</w:t>
            </w:r>
          </w:p>
          <w:p w14:paraId="068B27BB" w14:textId="77777777" w:rsidR="00E0039B" w:rsidRPr="00214F18" w:rsidRDefault="00E0039B" w:rsidP="0034322A">
            <w:pPr>
              <w:jc w:val="both"/>
              <w:rPr>
                <w:color w:val="00B050"/>
                <w:sz w:val="20"/>
                <w:szCs w:val="20"/>
              </w:rPr>
            </w:pPr>
            <w:r w:rsidRPr="00214F18">
              <w:rPr>
                <w:iCs/>
                <w:color w:val="00B050"/>
                <w:sz w:val="20"/>
                <w:szCs w:val="20"/>
                <w:lang w:eastAsia="pl-PL"/>
              </w:rPr>
              <w:t>Анализ:  от посочените насочващи източници с цел установяване преценете дали предметът на обществената поръчка е дефиниран пълно и ясно. Да се установи дали съществуват противоречия в тази връзка между съдържащата се информация относно предмета на ОП в поканата и в техническите спецификации. Анализирайте техническите спецификации, за да оцените дали са приложени изискванията на цитираните правни норми.</w:t>
            </w:r>
          </w:p>
        </w:tc>
        <w:tc>
          <w:tcPr>
            <w:tcW w:w="718" w:type="dxa"/>
            <w:shd w:val="clear" w:color="auto" w:fill="FFFFFF"/>
            <w:vAlign w:val="center"/>
          </w:tcPr>
          <w:p w14:paraId="237FD4E7" w14:textId="77777777" w:rsidR="00E0039B" w:rsidRPr="00C75AB9" w:rsidRDefault="00E0039B" w:rsidP="0034322A">
            <w:pPr>
              <w:jc w:val="both"/>
              <w:outlineLvl w:val="1"/>
              <w:rPr>
                <w:sz w:val="20"/>
                <w:szCs w:val="20"/>
              </w:rPr>
            </w:pPr>
          </w:p>
        </w:tc>
        <w:tc>
          <w:tcPr>
            <w:tcW w:w="4682" w:type="dxa"/>
            <w:shd w:val="clear" w:color="auto" w:fill="FFFFFF"/>
          </w:tcPr>
          <w:p w14:paraId="7A176815" w14:textId="77777777" w:rsidR="00E0039B" w:rsidRPr="00C75AB9" w:rsidRDefault="00E0039B" w:rsidP="0034322A">
            <w:pPr>
              <w:jc w:val="both"/>
              <w:rPr>
                <w:color w:val="FF0000"/>
                <w:sz w:val="20"/>
                <w:szCs w:val="20"/>
              </w:rPr>
            </w:pPr>
          </w:p>
        </w:tc>
      </w:tr>
      <w:tr w:rsidR="00E0039B" w:rsidRPr="00C75AB9" w14:paraId="284E2311" w14:textId="77777777" w:rsidTr="0034322A">
        <w:trPr>
          <w:trHeight w:val="270"/>
        </w:trPr>
        <w:tc>
          <w:tcPr>
            <w:tcW w:w="430" w:type="dxa"/>
            <w:shd w:val="clear" w:color="auto" w:fill="FFFFFF"/>
            <w:vAlign w:val="center"/>
          </w:tcPr>
          <w:p w14:paraId="0E486D58" w14:textId="77777777" w:rsidR="00E0039B" w:rsidRPr="009C0F83" w:rsidRDefault="00E0039B" w:rsidP="0034322A">
            <w:pPr>
              <w:pStyle w:val="Heading2"/>
              <w:keepNext w:val="0"/>
              <w:jc w:val="both"/>
              <w:rPr>
                <w:b w:val="0"/>
                <w:bCs/>
                <w:i w:val="0"/>
                <w:iCs/>
                <w:sz w:val="20"/>
              </w:rPr>
            </w:pPr>
            <w:r w:rsidRPr="009C0F83">
              <w:rPr>
                <w:b w:val="0"/>
                <w:bCs/>
                <w:i w:val="0"/>
                <w:iCs/>
                <w:sz w:val="20"/>
              </w:rPr>
              <w:lastRenderedPageBreak/>
              <w:t>18.</w:t>
            </w:r>
          </w:p>
        </w:tc>
        <w:tc>
          <w:tcPr>
            <w:tcW w:w="9290" w:type="dxa"/>
            <w:shd w:val="clear" w:color="auto" w:fill="FFFFFF"/>
            <w:noWrap/>
          </w:tcPr>
          <w:p w14:paraId="0B97704F" w14:textId="77777777" w:rsidR="00E0039B" w:rsidRPr="007C2F04" w:rsidRDefault="00E0039B" w:rsidP="0034322A">
            <w:pPr>
              <w:jc w:val="both"/>
              <w:rPr>
                <w:sz w:val="20"/>
                <w:szCs w:val="20"/>
                <w:lang w:eastAsia="fr-FR"/>
              </w:rPr>
            </w:pPr>
            <w:r w:rsidRPr="007C2F04">
              <w:rPr>
                <w:i/>
                <w:sz w:val="20"/>
                <w:szCs w:val="20"/>
                <w:lang w:eastAsia="fr-FR"/>
              </w:rPr>
              <w:t>При поръчки с обект строителство</w:t>
            </w:r>
            <w:r w:rsidRPr="007C2F04">
              <w:rPr>
                <w:sz w:val="20"/>
                <w:szCs w:val="20"/>
                <w:lang w:eastAsia="fr-FR"/>
              </w:rPr>
              <w:t>:</w:t>
            </w:r>
          </w:p>
          <w:p w14:paraId="4BBC4809" w14:textId="77777777" w:rsidR="00E0039B" w:rsidRPr="007C2F04" w:rsidRDefault="00E0039B" w:rsidP="0034322A">
            <w:pPr>
              <w:jc w:val="both"/>
              <w:rPr>
                <w:b/>
                <w:i/>
                <w:sz w:val="20"/>
                <w:szCs w:val="20"/>
                <w:lang w:eastAsia="fr-FR"/>
              </w:rPr>
            </w:pPr>
            <w:r w:rsidRPr="007C2F04">
              <w:rPr>
                <w:b/>
                <w:i/>
                <w:sz w:val="20"/>
                <w:szCs w:val="20"/>
                <w:lang w:eastAsia="fr-FR"/>
              </w:rPr>
              <w:t>Включени ли са в предмета на поръчката услуги или доставки, които не са свързани с изпълнението на строителството?</w:t>
            </w:r>
          </w:p>
          <w:p w14:paraId="11246A19" w14:textId="77777777" w:rsidR="00E0039B" w:rsidRPr="007C2F04" w:rsidRDefault="00E0039B" w:rsidP="0034322A">
            <w:pPr>
              <w:jc w:val="both"/>
              <w:rPr>
                <w:sz w:val="20"/>
                <w:szCs w:val="20"/>
                <w:lang w:eastAsia="fr-FR"/>
              </w:rPr>
            </w:pPr>
            <w:r w:rsidRPr="007C2F04">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14:paraId="3D06F8FB" w14:textId="77777777" w:rsidR="00E0039B" w:rsidRPr="007C2F04" w:rsidRDefault="00E0039B" w:rsidP="0034322A">
            <w:pPr>
              <w:jc w:val="both"/>
              <w:rPr>
                <w:sz w:val="20"/>
                <w:szCs w:val="20"/>
                <w:lang w:eastAsia="fr-FR"/>
              </w:rPr>
            </w:pPr>
            <w:r w:rsidRPr="007C2F04">
              <w:rPr>
                <w:sz w:val="20"/>
                <w:szCs w:val="20"/>
                <w:lang w:eastAsia="fr-FR"/>
              </w:rPr>
              <w:t>При анализа на дейностите, включени в предмета на поръчката, е необходимо да се има предвид легалното определение за строителство, съдържащо се в чл. 3, ал.  1, т. 1 б. а) и б) и ал. 2 от ЗОП.</w:t>
            </w:r>
          </w:p>
          <w:p w14:paraId="4F8A7BFD" w14:textId="77777777" w:rsidR="00E0039B" w:rsidRPr="007C2F04" w:rsidRDefault="00E0039B" w:rsidP="0034322A">
            <w:pPr>
              <w:jc w:val="both"/>
              <w:rPr>
                <w:b/>
                <w:sz w:val="20"/>
                <w:szCs w:val="20"/>
                <w:lang w:eastAsia="fr-FR"/>
              </w:rPr>
            </w:pPr>
            <w:r w:rsidRPr="007C2F04">
              <w:rPr>
                <w:b/>
                <w:sz w:val="20"/>
                <w:szCs w:val="20"/>
                <w:lang w:eastAsia="fr-FR"/>
              </w:rPr>
              <w:t xml:space="preserve">чл. 21, ал. 17 от ЗОП във връзка с чл. 3, ал. 1, т. 1 и ал. 2 от ЗОП; </w:t>
            </w:r>
            <w:r w:rsidRPr="007C2F04">
              <w:rPr>
                <w:b/>
                <w:iCs/>
                <w:sz w:val="20"/>
                <w:szCs w:val="20"/>
                <w:lang w:eastAsia="fr-FR"/>
              </w:rPr>
              <w:t>§ 2, т.  51 от ДР на ЗОП</w:t>
            </w:r>
          </w:p>
          <w:p w14:paraId="0EC38BB4" w14:textId="77777777" w:rsidR="00E0039B" w:rsidRPr="001F5F76" w:rsidRDefault="00E0039B" w:rsidP="0034322A">
            <w:pPr>
              <w:jc w:val="both"/>
              <w:rPr>
                <w:color w:val="C00000"/>
                <w:sz w:val="20"/>
                <w:szCs w:val="20"/>
                <w:lang w:eastAsia="pl-PL"/>
              </w:rPr>
            </w:pPr>
            <w:r w:rsidRPr="001F5F76">
              <w:rPr>
                <w:color w:val="C00000"/>
                <w:sz w:val="20"/>
                <w:szCs w:val="20"/>
                <w:lang w:eastAsia="pl-PL"/>
              </w:rPr>
              <w:t>Насочващи източници на информация: прегледайте поканата в частта относно обекта на поръчката, както и техническите спецификации (по-специално количествените сметки), проекта на договор.</w:t>
            </w:r>
          </w:p>
          <w:p w14:paraId="7ED3365A" w14:textId="77777777" w:rsidR="00E0039B" w:rsidRPr="00214F18" w:rsidRDefault="00E0039B" w:rsidP="0034322A">
            <w:pPr>
              <w:jc w:val="both"/>
              <w:rPr>
                <w:i/>
                <w:color w:val="00B050"/>
                <w:sz w:val="20"/>
                <w:szCs w:val="20"/>
              </w:rPr>
            </w:pPr>
            <w:r w:rsidRPr="00214F18">
              <w:rPr>
                <w:color w:val="00B050"/>
                <w:sz w:val="20"/>
                <w:szCs w:val="20"/>
                <w:lang w:eastAsia="pl-PL"/>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718" w:type="dxa"/>
            <w:shd w:val="clear" w:color="auto" w:fill="FFFFFF"/>
            <w:vAlign w:val="center"/>
          </w:tcPr>
          <w:p w14:paraId="07D92338" w14:textId="77777777" w:rsidR="00E0039B" w:rsidRPr="00C75AB9" w:rsidRDefault="00E0039B" w:rsidP="0034322A">
            <w:pPr>
              <w:jc w:val="both"/>
              <w:outlineLvl w:val="1"/>
              <w:rPr>
                <w:sz w:val="20"/>
                <w:szCs w:val="20"/>
              </w:rPr>
            </w:pPr>
          </w:p>
        </w:tc>
        <w:tc>
          <w:tcPr>
            <w:tcW w:w="4682" w:type="dxa"/>
            <w:shd w:val="clear" w:color="auto" w:fill="FFFFFF"/>
          </w:tcPr>
          <w:p w14:paraId="3028CD06" w14:textId="77777777" w:rsidR="00E0039B" w:rsidRPr="00C75AB9" w:rsidRDefault="00E0039B" w:rsidP="0034322A">
            <w:pPr>
              <w:jc w:val="both"/>
              <w:outlineLvl w:val="1"/>
              <w:rPr>
                <w:sz w:val="20"/>
                <w:szCs w:val="20"/>
              </w:rPr>
            </w:pPr>
          </w:p>
        </w:tc>
      </w:tr>
      <w:tr w:rsidR="00E0039B" w:rsidRPr="00C75AB9" w14:paraId="782E0C7E" w14:textId="77777777" w:rsidTr="0034322A">
        <w:trPr>
          <w:trHeight w:val="270"/>
        </w:trPr>
        <w:tc>
          <w:tcPr>
            <w:tcW w:w="430" w:type="dxa"/>
            <w:shd w:val="clear" w:color="auto" w:fill="FFFFFF"/>
            <w:vAlign w:val="center"/>
          </w:tcPr>
          <w:p w14:paraId="58A40C61" w14:textId="77777777" w:rsidR="00E0039B" w:rsidRPr="009C0F83" w:rsidRDefault="00E0039B" w:rsidP="0034322A">
            <w:pPr>
              <w:pStyle w:val="Heading2"/>
              <w:keepNext w:val="0"/>
              <w:jc w:val="both"/>
              <w:rPr>
                <w:b w:val="0"/>
                <w:bCs/>
                <w:i w:val="0"/>
                <w:iCs/>
                <w:sz w:val="20"/>
              </w:rPr>
            </w:pPr>
            <w:r w:rsidRPr="009C0F83">
              <w:rPr>
                <w:b w:val="0"/>
                <w:bCs/>
                <w:i w:val="0"/>
                <w:iCs/>
                <w:sz w:val="20"/>
              </w:rPr>
              <w:t>19.</w:t>
            </w:r>
          </w:p>
        </w:tc>
        <w:tc>
          <w:tcPr>
            <w:tcW w:w="9290" w:type="dxa"/>
            <w:shd w:val="clear" w:color="auto" w:fill="FFFFFF"/>
            <w:noWrap/>
          </w:tcPr>
          <w:p w14:paraId="287BD0D6" w14:textId="77777777" w:rsidR="00E0039B" w:rsidRPr="007C2F04" w:rsidRDefault="00E0039B" w:rsidP="0034322A">
            <w:pPr>
              <w:jc w:val="both"/>
              <w:rPr>
                <w:sz w:val="20"/>
                <w:szCs w:val="20"/>
                <w:lang w:eastAsia="fr-FR"/>
              </w:rPr>
            </w:pPr>
            <w:r w:rsidRPr="007C2F04">
              <w:rPr>
                <w:i/>
                <w:sz w:val="20"/>
                <w:szCs w:val="20"/>
                <w:lang w:eastAsia="fr-FR"/>
              </w:rPr>
              <w:t xml:space="preserve">При критерии за възлагане: </w:t>
            </w:r>
            <w:r w:rsidRPr="007C2F04">
              <w:rPr>
                <w:i/>
                <w:sz w:val="20"/>
                <w:szCs w:val="20"/>
              </w:rPr>
              <w:t>„Оценка на разходите за целия жизнен цикъл“ и</w:t>
            </w:r>
            <w:r w:rsidRPr="007C2F04">
              <w:rPr>
                <w:i/>
                <w:sz w:val="20"/>
                <w:szCs w:val="20"/>
                <w:lang w:eastAsia="fr-FR"/>
              </w:rPr>
              <w:t xml:space="preserve"> „Оптимално съотношение качество/цена”</w:t>
            </w:r>
            <w:r w:rsidRPr="007C2F04">
              <w:rPr>
                <w:sz w:val="20"/>
                <w:szCs w:val="20"/>
                <w:lang w:eastAsia="fr-FR"/>
              </w:rPr>
              <w:t>:</w:t>
            </w:r>
          </w:p>
          <w:p w14:paraId="3107754A" w14:textId="77777777" w:rsidR="00E0039B" w:rsidRPr="007C2F04" w:rsidRDefault="00E0039B" w:rsidP="0034322A">
            <w:pPr>
              <w:jc w:val="both"/>
              <w:rPr>
                <w:b/>
                <w:sz w:val="20"/>
                <w:szCs w:val="20"/>
                <w:lang w:eastAsia="fr-FR"/>
              </w:rPr>
            </w:pPr>
            <w:r w:rsidRPr="007C2F04">
              <w:rPr>
                <w:b/>
                <w:sz w:val="20"/>
                <w:szCs w:val="20"/>
                <w:lang w:eastAsia="fr-FR"/>
              </w:rPr>
              <w:t>Показателите включени в критерия за възлагане свързани ли са с предмета на поръчката?</w:t>
            </w:r>
          </w:p>
          <w:p w14:paraId="062B5FAB" w14:textId="77777777" w:rsidR="00E0039B" w:rsidRPr="007C2F04" w:rsidRDefault="00E0039B" w:rsidP="0034322A">
            <w:pPr>
              <w:jc w:val="both"/>
              <w:rPr>
                <w:b/>
                <w:sz w:val="20"/>
                <w:szCs w:val="20"/>
                <w:lang w:eastAsia="fr-FR"/>
              </w:rPr>
            </w:pPr>
            <w:r w:rsidRPr="007C2F04">
              <w:rPr>
                <w:b/>
                <w:sz w:val="20"/>
                <w:szCs w:val="20"/>
                <w:lang w:eastAsia="fr-FR"/>
              </w:rPr>
              <w:lastRenderedPageBreak/>
              <w:t>В поканата и в предвидения ред за оценка на офертите не са включени като показатели критерии за подбор на участниците?</w:t>
            </w:r>
          </w:p>
          <w:p w14:paraId="4901D70C" w14:textId="77777777" w:rsidR="00E0039B" w:rsidRPr="007C2F04" w:rsidRDefault="00E0039B" w:rsidP="0034322A">
            <w:pPr>
              <w:jc w:val="both"/>
              <w:rPr>
                <w:sz w:val="20"/>
                <w:szCs w:val="20"/>
                <w:lang w:eastAsia="fr-FR"/>
              </w:rPr>
            </w:pPr>
            <w:r w:rsidRPr="007C2F04">
              <w:rPr>
                <w:sz w:val="20"/>
                <w:szCs w:val="20"/>
                <w:lang w:eastAsia="fr-FR"/>
              </w:rPr>
              <w:t xml:space="preserve">Съгласно чл. 70 (5) от ЗОП 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 Забраната се отнася до всички критерии за подбор, а не само до тези, които са използвани от възложителя при конкретната процедура. Обхватът на забраната включва както показателите за оценка, така и </w:t>
            </w:r>
            <w:proofErr w:type="spellStart"/>
            <w:r w:rsidRPr="007C2F04">
              <w:rPr>
                <w:sz w:val="20"/>
                <w:szCs w:val="20"/>
                <w:lang w:eastAsia="fr-FR"/>
              </w:rPr>
              <w:t>подпоказателите</w:t>
            </w:r>
            <w:proofErr w:type="spellEnd"/>
            <w:r w:rsidRPr="007C2F04">
              <w:rPr>
                <w:sz w:val="20"/>
                <w:szCs w:val="20"/>
                <w:lang w:eastAsia="fr-FR"/>
              </w:rPr>
              <w:t xml:space="preserve"> и всички компоненти на оценката, определени от възложителя. </w:t>
            </w:r>
          </w:p>
          <w:p w14:paraId="66A3BC7A" w14:textId="77777777" w:rsidR="00E0039B" w:rsidRPr="007C2F04" w:rsidRDefault="00E0039B" w:rsidP="0034322A">
            <w:pPr>
              <w:jc w:val="both"/>
              <w:rPr>
                <w:b/>
                <w:sz w:val="20"/>
                <w:szCs w:val="20"/>
                <w:lang w:eastAsia="fr-FR"/>
              </w:rPr>
            </w:pPr>
            <w:r w:rsidRPr="007C2F04">
              <w:rPr>
                <w:b/>
                <w:sz w:val="20"/>
                <w:szCs w:val="20"/>
                <w:lang w:eastAsia="fr-FR"/>
              </w:rPr>
              <w:t>чл. 70 (5) (12) от ЗОП</w:t>
            </w:r>
          </w:p>
          <w:p w14:paraId="32827B59" w14:textId="77777777" w:rsidR="00E0039B" w:rsidRPr="001F5F76" w:rsidRDefault="00E0039B" w:rsidP="0034322A">
            <w:pPr>
              <w:jc w:val="both"/>
              <w:rPr>
                <w:color w:val="C00000"/>
                <w:sz w:val="20"/>
                <w:szCs w:val="20"/>
                <w:lang w:eastAsia="pl-PL"/>
              </w:rPr>
            </w:pPr>
            <w:r w:rsidRPr="001F5F76">
              <w:rPr>
                <w:bCs/>
                <w:color w:val="C00000"/>
                <w:sz w:val="20"/>
                <w:szCs w:val="20"/>
                <w:lang w:eastAsia="pl-PL"/>
              </w:rPr>
              <w:t>Насочващи източници на информация: прегледайте поканата в частта относно критериите за възлагане и методиката за оценка на офертите.</w:t>
            </w:r>
          </w:p>
          <w:p w14:paraId="52C2D5CE" w14:textId="77777777" w:rsidR="00E0039B" w:rsidRPr="00214F18" w:rsidRDefault="00E0039B" w:rsidP="0034322A">
            <w:pPr>
              <w:jc w:val="both"/>
              <w:rPr>
                <w:color w:val="00B050"/>
                <w:sz w:val="20"/>
                <w:szCs w:val="20"/>
                <w:lang w:eastAsia="pl-PL"/>
              </w:rPr>
            </w:pPr>
            <w:r w:rsidRPr="00214F18">
              <w:rPr>
                <w:color w:val="00B050"/>
                <w:sz w:val="20"/>
                <w:szCs w:val="20"/>
                <w:lang w:eastAsia="pl-PL"/>
              </w:rPr>
              <w:t xml:space="preserve">Анализирайте всички показатели за оценка на офертите с тяхната относителна тежест, включително </w:t>
            </w:r>
            <w:proofErr w:type="spellStart"/>
            <w:r w:rsidRPr="00214F18">
              <w:rPr>
                <w:color w:val="00B050"/>
                <w:sz w:val="20"/>
                <w:szCs w:val="20"/>
                <w:lang w:eastAsia="pl-PL"/>
              </w:rPr>
              <w:t>подпоказателите</w:t>
            </w:r>
            <w:proofErr w:type="spellEnd"/>
            <w:r w:rsidRPr="00214F18">
              <w:rPr>
                <w:color w:val="00B050"/>
                <w:sz w:val="20"/>
                <w:szCs w:val="20"/>
                <w:lang w:eastAsia="pl-PL"/>
              </w:rPr>
              <w:t xml:space="preserve"> и компонентите за оценяване (ако има такива), съдържащи се в методиката за оценка и публичната покана.</w:t>
            </w:r>
          </w:p>
          <w:p w14:paraId="17911CD3" w14:textId="77777777" w:rsidR="00E0039B" w:rsidRPr="007C2F04" w:rsidRDefault="00E0039B" w:rsidP="0034322A">
            <w:pPr>
              <w:jc w:val="both"/>
              <w:rPr>
                <w:sz w:val="20"/>
                <w:szCs w:val="20"/>
              </w:rPr>
            </w:pPr>
            <w:r w:rsidRPr="00214F18">
              <w:rPr>
                <w:color w:val="00B050"/>
                <w:sz w:val="20"/>
                <w:szCs w:val="20"/>
                <w:lang w:eastAsia="pl-PL"/>
              </w:rPr>
              <w:t xml:space="preserve">Установете дали показателите, включително и всички </w:t>
            </w:r>
            <w:proofErr w:type="spellStart"/>
            <w:r w:rsidRPr="00214F18">
              <w:rPr>
                <w:color w:val="00B050"/>
                <w:sz w:val="20"/>
                <w:szCs w:val="20"/>
                <w:lang w:eastAsia="pl-PL"/>
              </w:rPr>
              <w:t>подпоказатели</w:t>
            </w:r>
            <w:proofErr w:type="spellEnd"/>
            <w:r w:rsidRPr="00214F18">
              <w:rPr>
                <w:color w:val="00B050"/>
                <w:sz w:val="20"/>
                <w:szCs w:val="20"/>
                <w:lang w:eastAsia="pl-PL"/>
              </w:rPr>
              <w:t xml:space="preserve"> и параметри за оценка предвиждат оценяване на финансовото и икономическо състояние на участниците, техните технически възможности и професионалната им квалификация. Професионалната квалификация може да бъде критерий за подбор по чл.63 (1) т. 5 ЗОП, като тогава възложителят не може да я използва и като критерий за оценка.</w:t>
            </w:r>
          </w:p>
        </w:tc>
        <w:tc>
          <w:tcPr>
            <w:tcW w:w="718" w:type="dxa"/>
            <w:shd w:val="clear" w:color="auto" w:fill="FFFFFF"/>
            <w:vAlign w:val="center"/>
          </w:tcPr>
          <w:p w14:paraId="350B8E17" w14:textId="77777777" w:rsidR="00E0039B" w:rsidRPr="00C75AB9" w:rsidRDefault="00E0039B" w:rsidP="0034322A">
            <w:pPr>
              <w:jc w:val="both"/>
              <w:outlineLvl w:val="1"/>
              <w:rPr>
                <w:sz w:val="20"/>
                <w:szCs w:val="20"/>
              </w:rPr>
            </w:pPr>
          </w:p>
        </w:tc>
        <w:tc>
          <w:tcPr>
            <w:tcW w:w="4682" w:type="dxa"/>
            <w:shd w:val="clear" w:color="auto" w:fill="FFFFFF"/>
          </w:tcPr>
          <w:p w14:paraId="1756CE1E" w14:textId="77777777" w:rsidR="00E0039B" w:rsidRPr="00C75AB9" w:rsidRDefault="00E0039B" w:rsidP="0034322A">
            <w:pPr>
              <w:rPr>
                <w:sz w:val="20"/>
                <w:szCs w:val="20"/>
              </w:rPr>
            </w:pPr>
          </w:p>
        </w:tc>
      </w:tr>
      <w:tr w:rsidR="00E0039B" w:rsidRPr="00C75AB9" w14:paraId="19BD6BE6" w14:textId="77777777" w:rsidTr="0034322A">
        <w:trPr>
          <w:trHeight w:val="270"/>
        </w:trPr>
        <w:tc>
          <w:tcPr>
            <w:tcW w:w="430" w:type="dxa"/>
            <w:shd w:val="clear" w:color="auto" w:fill="FFFFFF"/>
            <w:vAlign w:val="center"/>
          </w:tcPr>
          <w:p w14:paraId="19A23570"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lastRenderedPageBreak/>
              <w:t>20.</w:t>
            </w:r>
          </w:p>
        </w:tc>
        <w:tc>
          <w:tcPr>
            <w:tcW w:w="9290" w:type="dxa"/>
            <w:shd w:val="clear" w:color="auto" w:fill="FFFFFF"/>
            <w:noWrap/>
          </w:tcPr>
          <w:p w14:paraId="7EE8C04F" w14:textId="77777777" w:rsidR="00E0039B" w:rsidRPr="007C2F04" w:rsidRDefault="00E0039B" w:rsidP="0034322A">
            <w:pPr>
              <w:jc w:val="both"/>
              <w:rPr>
                <w:b/>
                <w:iCs/>
                <w:sz w:val="20"/>
                <w:szCs w:val="20"/>
                <w:lang w:eastAsia="fr-FR"/>
              </w:rPr>
            </w:pPr>
            <w:r w:rsidRPr="007C2F04">
              <w:rPr>
                <w:i/>
                <w:sz w:val="20"/>
                <w:szCs w:val="20"/>
                <w:lang w:eastAsia="fr-FR"/>
              </w:rPr>
              <w:t xml:space="preserve">При критерии за възлагане: </w:t>
            </w:r>
            <w:r w:rsidRPr="007C2F04">
              <w:rPr>
                <w:i/>
                <w:sz w:val="20"/>
                <w:szCs w:val="20"/>
              </w:rPr>
              <w:t>„Оценка на разходите за целия жизнен цикъл“ и</w:t>
            </w:r>
            <w:r w:rsidRPr="007C2F04">
              <w:rPr>
                <w:i/>
                <w:sz w:val="20"/>
                <w:szCs w:val="20"/>
                <w:lang w:eastAsia="fr-FR"/>
              </w:rPr>
              <w:t xml:space="preserve"> „Оптимално съотношение качество/цена</w:t>
            </w:r>
            <w:r w:rsidRPr="007C2F04">
              <w:rPr>
                <w:sz w:val="20"/>
                <w:szCs w:val="20"/>
                <w:lang w:eastAsia="fr-FR"/>
              </w:rPr>
              <w:t>”:</w:t>
            </w:r>
          </w:p>
          <w:p w14:paraId="42268080" w14:textId="77777777" w:rsidR="00E0039B" w:rsidRPr="007C2F04" w:rsidRDefault="00E0039B" w:rsidP="0034322A">
            <w:pPr>
              <w:jc w:val="both"/>
              <w:rPr>
                <w:b/>
                <w:iCs/>
                <w:sz w:val="20"/>
                <w:szCs w:val="20"/>
                <w:lang w:eastAsia="fr-FR"/>
              </w:rPr>
            </w:pPr>
            <w:r w:rsidRPr="007C2F04">
              <w:rPr>
                <w:b/>
                <w:iCs/>
                <w:sz w:val="20"/>
                <w:szCs w:val="20"/>
                <w:lang w:eastAsia="fr-FR"/>
              </w:rPr>
              <w:t xml:space="preserve"> Показателите за оценка на офертите (Методиката – ако има такава) законосъобразни ли са, включително налице ли са точни указания за определяне на оценката по всеки показател и за определяне на комплексната оценка?</w:t>
            </w:r>
          </w:p>
          <w:p w14:paraId="5A1C7442" w14:textId="77777777" w:rsidR="00E0039B" w:rsidRPr="007C2F04" w:rsidRDefault="00E0039B" w:rsidP="0034322A">
            <w:pPr>
              <w:jc w:val="both"/>
              <w:rPr>
                <w:iCs/>
                <w:sz w:val="20"/>
                <w:szCs w:val="20"/>
                <w:lang w:eastAsia="fr-FR"/>
              </w:rPr>
            </w:pPr>
            <w:r w:rsidRPr="007C2F04">
              <w:rPr>
                <w:iCs/>
                <w:sz w:val="20"/>
                <w:szCs w:val="20"/>
                <w:lang w:eastAsia="fr-FR"/>
              </w:rPr>
              <w:t xml:space="preserve">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офертата. Изискването се отнася до всички показатели и </w:t>
            </w:r>
            <w:proofErr w:type="spellStart"/>
            <w:r w:rsidRPr="007C2F04">
              <w:rPr>
                <w:iCs/>
                <w:sz w:val="20"/>
                <w:szCs w:val="20"/>
                <w:lang w:eastAsia="fr-FR"/>
              </w:rPr>
              <w:t>подпоказатели</w:t>
            </w:r>
            <w:proofErr w:type="spellEnd"/>
            <w:r w:rsidRPr="007C2F04">
              <w:rPr>
                <w:iCs/>
                <w:sz w:val="20"/>
                <w:szCs w:val="20"/>
                <w:lang w:eastAsia="fr-FR"/>
              </w:rPr>
              <w:t xml:space="preserve"> за оценка, както и до компонентите на оценяване.</w:t>
            </w:r>
          </w:p>
          <w:p w14:paraId="10A4E5F1" w14:textId="77777777" w:rsidR="00E0039B" w:rsidRPr="007C2F04" w:rsidRDefault="00E0039B" w:rsidP="0034322A">
            <w:pPr>
              <w:jc w:val="both"/>
              <w:rPr>
                <w:iCs/>
                <w:sz w:val="20"/>
                <w:szCs w:val="20"/>
                <w:lang w:eastAsia="fr-FR"/>
              </w:rPr>
            </w:pPr>
            <w:r w:rsidRPr="007C2F04">
              <w:rPr>
                <w:iCs/>
                <w:sz w:val="20"/>
                <w:szCs w:val="20"/>
                <w:lang w:eastAsia="fr-FR"/>
              </w:rPr>
              <w:t>Важно! Методиката за оценка следва да информира заинтересованите лица по какъв начин да подготвят офертите си, за да получат максимален брой точки.</w:t>
            </w:r>
          </w:p>
          <w:p w14:paraId="2115F97D" w14:textId="77777777" w:rsidR="00E0039B" w:rsidRPr="007C2F04" w:rsidRDefault="00E0039B" w:rsidP="0034322A">
            <w:pPr>
              <w:jc w:val="both"/>
              <w:rPr>
                <w:iCs/>
                <w:sz w:val="20"/>
                <w:szCs w:val="20"/>
              </w:rPr>
            </w:pPr>
            <w:r w:rsidRPr="007C2F04">
              <w:rPr>
                <w:iCs/>
                <w:sz w:val="20"/>
                <w:szCs w:val="20"/>
              </w:rPr>
              <w:t xml:space="preserve">Важно! Не се допуска включването на показатели за оценка, които не са пряко свързани с предмета на поръчката, както и показатели, които отчитат времето за извършване на плащанията в полза на изпълнителя (отложено или разсрочено плащане) или оценяване на размера или отказа от авансово плащане. Не се допуска като критерий за оценка - </w:t>
            </w:r>
            <w:r w:rsidRPr="007C2F04">
              <w:rPr>
                <w:sz w:val="20"/>
                <w:szCs w:val="20"/>
              </w:rPr>
              <w:t>пълнотата и начинът на представяне на информацията в документите (планове, графици и други документи, свързани с организацията на изпълнение на дейностите).</w:t>
            </w:r>
          </w:p>
          <w:p w14:paraId="6310E6F5" w14:textId="77777777" w:rsidR="00E0039B" w:rsidRPr="007C2F04" w:rsidRDefault="00E0039B" w:rsidP="0034322A">
            <w:pPr>
              <w:jc w:val="both"/>
              <w:rPr>
                <w:iCs/>
                <w:sz w:val="20"/>
                <w:szCs w:val="20"/>
              </w:rPr>
            </w:pPr>
            <w:r w:rsidRPr="007C2F04">
              <w:rPr>
                <w:iCs/>
                <w:sz w:val="20"/>
                <w:szCs w:val="20"/>
              </w:rPr>
              <w:t xml:space="preserve">Изисква се показателите и тяхната относителна тежест в комплексната оценка да осигуряват определяне на офертата, която предлага най-добро съотношение качество-цена. </w:t>
            </w:r>
          </w:p>
          <w:p w14:paraId="1A7927D6" w14:textId="77777777" w:rsidR="00E0039B" w:rsidRPr="007C2F04" w:rsidRDefault="00E0039B" w:rsidP="0034322A">
            <w:pPr>
              <w:jc w:val="both"/>
              <w:rPr>
                <w:iCs/>
                <w:sz w:val="20"/>
                <w:szCs w:val="20"/>
              </w:rPr>
            </w:pPr>
            <w:r w:rsidRPr="007C2F04">
              <w:rPr>
                <w:iCs/>
                <w:sz w:val="20"/>
                <w:szCs w:val="20"/>
              </w:rPr>
              <w:lastRenderedPageBreak/>
              <w:t>При обществени поръчки с предмет проектиране и изпълнение на строителство показателите за оценка включват характеристики и за проектирането, и за строителството.</w:t>
            </w:r>
          </w:p>
          <w:p w14:paraId="34FA069F" w14:textId="77777777" w:rsidR="00E0039B" w:rsidRPr="007C2F04" w:rsidRDefault="00E0039B" w:rsidP="0034322A">
            <w:pPr>
              <w:jc w:val="both"/>
              <w:rPr>
                <w:b/>
                <w:iCs/>
                <w:sz w:val="20"/>
                <w:szCs w:val="20"/>
                <w:lang w:eastAsia="fr-FR"/>
              </w:rPr>
            </w:pPr>
            <w:r w:rsidRPr="007C2F04">
              <w:rPr>
                <w:b/>
                <w:iCs/>
                <w:sz w:val="20"/>
                <w:szCs w:val="20"/>
                <w:lang w:eastAsia="fr-FR"/>
              </w:rPr>
              <w:t>чл. 70 алинеи (5) (7) (9) (10) (11) от ЗОП</w:t>
            </w:r>
          </w:p>
          <w:p w14:paraId="76DCDF58" w14:textId="77777777" w:rsidR="00E0039B" w:rsidRPr="007C2F04" w:rsidRDefault="00E0039B" w:rsidP="0034322A">
            <w:pPr>
              <w:jc w:val="both"/>
              <w:rPr>
                <w:b/>
                <w:iCs/>
                <w:sz w:val="20"/>
                <w:szCs w:val="20"/>
                <w:lang w:eastAsia="fr-FR"/>
              </w:rPr>
            </w:pPr>
            <w:r w:rsidRPr="007C2F04">
              <w:rPr>
                <w:b/>
                <w:iCs/>
                <w:sz w:val="20"/>
                <w:szCs w:val="20"/>
                <w:lang w:eastAsia="fr-FR"/>
              </w:rPr>
              <w:t>чл. 33  и 38 от ППЗОП</w:t>
            </w:r>
          </w:p>
          <w:p w14:paraId="12712E27" w14:textId="77777777" w:rsidR="00E0039B" w:rsidRPr="001F5F76" w:rsidRDefault="00E0039B" w:rsidP="0034322A">
            <w:pPr>
              <w:jc w:val="both"/>
              <w:rPr>
                <w:iCs/>
                <w:color w:val="C00000"/>
                <w:sz w:val="20"/>
                <w:szCs w:val="20"/>
                <w:lang w:eastAsia="fr-FR"/>
              </w:rPr>
            </w:pPr>
            <w:r w:rsidRPr="001F5F76">
              <w:rPr>
                <w:iCs/>
                <w:color w:val="C00000"/>
                <w:sz w:val="20"/>
                <w:szCs w:val="20"/>
              </w:rPr>
              <w:t>Насочващи източници на информация: методика за оценка на офертите, както и останалата част от документите за възлагане, която е свързана с описаните в методиката указания.</w:t>
            </w:r>
          </w:p>
          <w:p w14:paraId="1B045953" w14:textId="77777777" w:rsidR="00E0039B" w:rsidRPr="00214F18" w:rsidRDefault="00E0039B" w:rsidP="0034322A">
            <w:pPr>
              <w:jc w:val="both"/>
              <w:rPr>
                <w:color w:val="00B050"/>
                <w:sz w:val="20"/>
                <w:szCs w:val="20"/>
              </w:rPr>
            </w:pPr>
            <w:r w:rsidRPr="00214F18">
              <w:rPr>
                <w:iCs/>
                <w:color w:val="00B050"/>
                <w:sz w:val="20"/>
                <w:szCs w:val="20"/>
              </w:rPr>
              <w:t>Анализ: относно методиката за оценка и съответните други документи. Обърнете внимание на относителната тежест на всеки от показателите за оценка, на предвидената скала/стъпка, на инструкциите за начина на определяне на оценката по всеки показател и за определяне на комплексната оценка. Обърнете внимание на начина на присъждането на оценките и дали той е обвързан с обективни обстоятелства.</w:t>
            </w:r>
          </w:p>
        </w:tc>
        <w:tc>
          <w:tcPr>
            <w:tcW w:w="718" w:type="dxa"/>
            <w:shd w:val="clear" w:color="auto" w:fill="FFFFFF"/>
            <w:vAlign w:val="center"/>
          </w:tcPr>
          <w:p w14:paraId="10E37FC0" w14:textId="77777777" w:rsidR="00E0039B" w:rsidRPr="00C75AB9" w:rsidRDefault="00E0039B" w:rsidP="0034322A">
            <w:pPr>
              <w:jc w:val="both"/>
              <w:outlineLvl w:val="1"/>
              <w:rPr>
                <w:sz w:val="20"/>
                <w:szCs w:val="20"/>
              </w:rPr>
            </w:pPr>
          </w:p>
        </w:tc>
        <w:tc>
          <w:tcPr>
            <w:tcW w:w="4682" w:type="dxa"/>
            <w:shd w:val="clear" w:color="auto" w:fill="FFFFFF"/>
          </w:tcPr>
          <w:p w14:paraId="02A89DE1" w14:textId="77777777" w:rsidR="00E0039B" w:rsidRPr="00C75AB9" w:rsidRDefault="00E0039B" w:rsidP="0034322A">
            <w:pPr>
              <w:rPr>
                <w:sz w:val="20"/>
                <w:szCs w:val="20"/>
              </w:rPr>
            </w:pPr>
          </w:p>
        </w:tc>
      </w:tr>
      <w:tr w:rsidR="00E0039B" w:rsidRPr="00C75AB9" w14:paraId="64FB7808" w14:textId="77777777" w:rsidTr="0034322A">
        <w:trPr>
          <w:trHeight w:val="270"/>
        </w:trPr>
        <w:tc>
          <w:tcPr>
            <w:tcW w:w="430" w:type="dxa"/>
            <w:shd w:val="clear" w:color="auto" w:fill="FFFFFF"/>
            <w:vAlign w:val="center"/>
          </w:tcPr>
          <w:p w14:paraId="12E12203"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lastRenderedPageBreak/>
              <w:t>21.</w:t>
            </w:r>
          </w:p>
        </w:tc>
        <w:tc>
          <w:tcPr>
            <w:tcW w:w="9290" w:type="dxa"/>
            <w:shd w:val="clear" w:color="auto" w:fill="FFFFFF"/>
            <w:noWrap/>
          </w:tcPr>
          <w:p w14:paraId="61E29432" w14:textId="77777777" w:rsidR="00E0039B" w:rsidRPr="007C2F04" w:rsidRDefault="00E0039B" w:rsidP="0034322A">
            <w:pPr>
              <w:rPr>
                <w:sz w:val="20"/>
                <w:szCs w:val="20"/>
              </w:rPr>
            </w:pPr>
            <w:r w:rsidRPr="007C2F04">
              <w:rPr>
                <w:i/>
                <w:sz w:val="20"/>
                <w:szCs w:val="20"/>
              </w:rPr>
              <w:t>При критерий за възлагане „Оценка на разходите за целия жизнен цикъл“</w:t>
            </w:r>
            <w:r w:rsidRPr="007C2F04">
              <w:rPr>
                <w:sz w:val="20"/>
                <w:szCs w:val="20"/>
              </w:rPr>
              <w:t>:</w:t>
            </w:r>
          </w:p>
          <w:p w14:paraId="4C5C2A77" w14:textId="77777777" w:rsidR="00E0039B" w:rsidRPr="007C2F04" w:rsidRDefault="00E0039B" w:rsidP="0034322A">
            <w:pPr>
              <w:rPr>
                <w:b/>
                <w:sz w:val="20"/>
                <w:szCs w:val="20"/>
              </w:rPr>
            </w:pPr>
            <w:r w:rsidRPr="007C2F04">
              <w:rPr>
                <w:b/>
                <w:sz w:val="20"/>
                <w:szCs w:val="20"/>
              </w:rPr>
              <w:t>Начинът на определяне на оценката е законосъобразен?</w:t>
            </w:r>
          </w:p>
          <w:p w14:paraId="06D5EB14" w14:textId="77777777" w:rsidR="00E0039B" w:rsidRPr="007C2F04" w:rsidRDefault="00E0039B" w:rsidP="0034322A">
            <w:pPr>
              <w:jc w:val="both"/>
              <w:rPr>
                <w:sz w:val="20"/>
                <w:szCs w:val="20"/>
              </w:rPr>
            </w:pPr>
            <w:r w:rsidRPr="007C2F04">
              <w:rPr>
                <w:sz w:val="20"/>
                <w:szCs w:val="20"/>
              </w:rPr>
              <w:t>При този критерий за възлагане, следва да се определят разходите за целия жизнен цикъл, включващи задължително цената на придобиване и един или няколко от изчерпателно посочените видове разходи в чл. 71, ал. 1 от ЗОП. Задължително е да се посочат данните, които трябва да се представят от участниците, както и начина за определяне на оценката. Възложителят  трябва да посочи периодите, по отношение на които се представят предложения за разходите.</w:t>
            </w:r>
          </w:p>
          <w:p w14:paraId="57A81B8E" w14:textId="77777777" w:rsidR="00E0039B" w:rsidRPr="007C2F04" w:rsidRDefault="00E0039B" w:rsidP="0034322A">
            <w:pPr>
              <w:jc w:val="both"/>
              <w:rPr>
                <w:b/>
                <w:sz w:val="20"/>
                <w:szCs w:val="20"/>
              </w:rPr>
            </w:pPr>
            <w:r w:rsidRPr="007C2F04">
              <w:rPr>
                <w:b/>
                <w:sz w:val="20"/>
                <w:szCs w:val="20"/>
              </w:rPr>
              <w:t>Чл. 71 алинеи (1) (2) (3) (4) и (5) от ЗОП</w:t>
            </w:r>
          </w:p>
          <w:p w14:paraId="673606C0" w14:textId="77777777" w:rsidR="00E0039B" w:rsidRPr="007C2F04" w:rsidRDefault="00E0039B" w:rsidP="0034322A">
            <w:pPr>
              <w:jc w:val="both"/>
              <w:rPr>
                <w:sz w:val="20"/>
                <w:szCs w:val="20"/>
              </w:rPr>
            </w:pPr>
            <w:r w:rsidRPr="007C2F04">
              <w:rPr>
                <w:b/>
                <w:sz w:val="20"/>
                <w:szCs w:val="20"/>
              </w:rPr>
              <w:t>Чл. 38 ППЗОП</w:t>
            </w:r>
          </w:p>
          <w:p w14:paraId="1EADF0BC" w14:textId="77777777" w:rsidR="00E0039B" w:rsidRPr="001F5F76" w:rsidRDefault="00E0039B" w:rsidP="0034322A">
            <w:pPr>
              <w:jc w:val="both"/>
              <w:rPr>
                <w:iCs/>
                <w:color w:val="C00000"/>
                <w:sz w:val="20"/>
                <w:szCs w:val="20"/>
                <w:lang w:eastAsia="fr-FR"/>
              </w:rPr>
            </w:pPr>
            <w:r w:rsidRPr="001F5F76">
              <w:rPr>
                <w:iCs/>
                <w:color w:val="C00000"/>
                <w:sz w:val="20"/>
                <w:szCs w:val="20"/>
              </w:rPr>
              <w:t>Насочващи източници на информация: методика за оценка на офертите, както и останалата част от документите за възлагане, която е свързана с описаните в методиката указания.</w:t>
            </w:r>
          </w:p>
          <w:p w14:paraId="11F90EE0" w14:textId="77777777" w:rsidR="00E0039B" w:rsidRPr="00214F18" w:rsidRDefault="00E0039B" w:rsidP="0034322A">
            <w:pPr>
              <w:jc w:val="both"/>
              <w:rPr>
                <w:color w:val="00B050"/>
                <w:sz w:val="20"/>
                <w:szCs w:val="20"/>
              </w:rPr>
            </w:pPr>
            <w:r w:rsidRPr="00214F18">
              <w:rPr>
                <w:iCs/>
                <w:color w:val="00B050"/>
                <w:sz w:val="20"/>
                <w:szCs w:val="20"/>
              </w:rPr>
              <w:t>Да се анализира методиката за оценка и съответните други документи. Обърнете внимание на видовете разходи, на предвидената скала/стъпка, на инструкциите за начина на определяне на оценката по всеки разход и за определяне на комплексната оценка. Обърнете внимание на начина на присъждането на оценките и дали той е обвързан с обективни обстоятелства.</w:t>
            </w:r>
          </w:p>
        </w:tc>
        <w:tc>
          <w:tcPr>
            <w:tcW w:w="718" w:type="dxa"/>
            <w:shd w:val="clear" w:color="auto" w:fill="FFFFFF"/>
            <w:vAlign w:val="center"/>
          </w:tcPr>
          <w:p w14:paraId="1ABC7228" w14:textId="77777777" w:rsidR="00E0039B" w:rsidRPr="00C75AB9" w:rsidRDefault="00E0039B" w:rsidP="0034322A">
            <w:pPr>
              <w:jc w:val="both"/>
              <w:outlineLvl w:val="1"/>
              <w:rPr>
                <w:sz w:val="20"/>
                <w:szCs w:val="20"/>
              </w:rPr>
            </w:pPr>
          </w:p>
        </w:tc>
        <w:tc>
          <w:tcPr>
            <w:tcW w:w="4682" w:type="dxa"/>
            <w:shd w:val="clear" w:color="auto" w:fill="FFFFFF"/>
          </w:tcPr>
          <w:p w14:paraId="4A7426A6" w14:textId="77777777" w:rsidR="00E0039B" w:rsidRPr="00C75AB9" w:rsidRDefault="00E0039B" w:rsidP="0034322A">
            <w:pPr>
              <w:rPr>
                <w:sz w:val="20"/>
                <w:szCs w:val="20"/>
              </w:rPr>
            </w:pPr>
          </w:p>
        </w:tc>
      </w:tr>
      <w:tr w:rsidR="00E0039B" w:rsidRPr="00C75AB9" w14:paraId="5C21E1DF" w14:textId="77777777" w:rsidTr="0034322A">
        <w:trPr>
          <w:trHeight w:val="270"/>
        </w:trPr>
        <w:tc>
          <w:tcPr>
            <w:tcW w:w="430" w:type="dxa"/>
            <w:shd w:val="clear" w:color="auto" w:fill="FFFFFF"/>
            <w:vAlign w:val="center"/>
          </w:tcPr>
          <w:p w14:paraId="1E38C0EC"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22.</w:t>
            </w:r>
          </w:p>
        </w:tc>
        <w:tc>
          <w:tcPr>
            <w:tcW w:w="9290" w:type="dxa"/>
            <w:shd w:val="clear" w:color="auto" w:fill="FFFFFF"/>
            <w:noWrap/>
          </w:tcPr>
          <w:p w14:paraId="024DD470" w14:textId="77777777" w:rsidR="00E0039B" w:rsidRPr="007C2F04" w:rsidRDefault="00E0039B" w:rsidP="0034322A">
            <w:pPr>
              <w:jc w:val="both"/>
              <w:rPr>
                <w:b/>
                <w:iCs/>
                <w:sz w:val="20"/>
                <w:szCs w:val="20"/>
                <w:lang w:eastAsia="pl-PL"/>
              </w:rPr>
            </w:pPr>
            <w:r w:rsidRPr="007C2F04">
              <w:rPr>
                <w:b/>
                <w:iCs/>
                <w:sz w:val="20"/>
                <w:szCs w:val="20"/>
                <w:lang w:eastAsia="pl-PL"/>
              </w:rPr>
              <w:t>Не са формулирани условия или изисквания, които водят до неравно третиране или до дискриминация на лицата в поканата и документацията към нея?</w:t>
            </w:r>
          </w:p>
          <w:p w14:paraId="7EDB70B9" w14:textId="77777777" w:rsidR="00E0039B" w:rsidRPr="007C2F04" w:rsidRDefault="00E0039B" w:rsidP="0034322A">
            <w:pPr>
              <w:jc w:val="both"/>
              <w:rPr>
                <w:iCs/>
                <w:color w:val="008000"/>
                <w:sz w:val="20"/>
                <w:szCs w:val="20"/>
                <w:u w:val="single"/>
              </w:rPr>
            </w:pPr>
            <w:r w:rsidRPr="007C2F04">
              <w:rPr>
                <w:b/>
                <w:iCs/>
                <w:sz w:val="20"/>
                <w:szCs w:val="20"/>
              </w:rPr>
              <w:t xml:space="preserve">Не са формулирани незаконосъобразни изисквания в </w:t>
            </w:r>
            <w:r w:rsidRPr="007C2F04">
              <w:rPr>
                <w:b/>
                <w:iCs/>
                <w:sz w:val="20"/>
                <w:szCs w:val="20"/>
                <w:lang w:eastAsia="pl-PL"/>
              </w:rPr>
              <w:t>поканата и документацията към нея</w:t>
            </w:r>
            <w:r w:rsidRPr="007C2F04">
              <w:rPr>
                <w:b/>
                <w:iCs/>
                <w:sz w:val="20"/>
                <w:szCs w:val="20"/>
              </w:rPr>
              <w:t>?</w:t>
            </w:r>
            <w:r w:rsidRPr="007C2F04">
              <w:rPr>
                <w:iCs/>
                <w:color w:val="008000"/>
                <w:sz w:val="20"/>
                <w:szCs w:val="20"/>
                <w:u w:val="single"/>
              </w:rPr>
              <w:t xml:space="preserve"> </w:t>
            </w:r>
          </w:p>
          <w:p w14:paraId="43807793" w14:textId="77777777" w:rsidR="00E0039B" w:rsidRPr="007C2F04" w:rsidRDefault="00E0039B" w:rsidP="0034322A">
            <w:pPr>
              <w:jc w:val="both"/>
              <w:rPr>
                <w:iCs/>
                <w:sz w:val="20"/>
                <w:szCs w:val="20"/>
                <w:lang w:eastAsia="pl-PL"/>
              </w:rPr>
            </w:pPr>
            <w:r w:rsidRPr="007C2F04">
              <w:rPr>
                <w:iCs/>
                <w:sz w:val="20"/>
                <w:szCs w:val="20"/>
                <w:lang w:eastAsia="pl-PL"/>
              </w:rPr>
              <w:t>Условията или изискванията могат да се отнасят както до критериите за подбор и показателите за оценка, така и до други условия или изисквания на възложителя. За да се заключи дали едно изискване противоречи на чл. 2, ал. 2 от ЗОП, е необходимо да се направи анализ дали същото е съобразено с предмета, стойността и сложността на поръчката, обема, характера и количеството й. Неясните изисквания също са предпоставка за неравно третиране и допускане на дискриминация на участниците.</w:t>
            </w:r>
          </w:p>
          <w:p w14:paraId="32781174" w14:textId="77777777" w:rsidR="00E0039B" w:rsidRPr="007C2F04" w:rsidRDefault="00E0039B" w:rsidP="0034322A">
            <w:pPr>
              <w:jc w:val="both"/>
              <w:rPr>
                <w:iCs/>
                <w:sz w:val="20"/>
                <w:szCs w:val="20"/>
                <w:lang w:eastAsia="pl-PL"/>
              </w:rPr>
            </w:pPr>
            <w:r w:rsidRPr="007C2F04">
              <w:rPr>
                <w:sz w:val="20"/>
                <w:szCs w:val="20"/>
              </w:rPr>
              <w:lastRenderedPageBreak/>
              <w:t xml:space="preserve">Възложителите могат да използват спрямо кандидатите или участниците само критериите за подбор по ЗОП, които са необходими за установяване на възможността им да изпълнят поръчката. Възложителите нямат право да изискват от участниците други документи за доказване на съответствие с поставените критерии за подбор, освен посочените в ЗОП. 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акт и съобразно разпределението на участието на лицата, предвидено в договора за създаване на </w:t>
            </w:r>
            <w:proofErr w:type="spellStart"/>
            <w:r w:rsidRPr="007C2F04">
              <w:rPr>
                <w:sz w:val="20"/>
                <w:szCs w:val="20"/>
              </w:rPr>
              <w:t>обединението.</w:t>
            </w:r>
            <w:r w:rsidRPr="007C2F04">
              <w:rPr>
                <w:iCs/>
                <w:sz w:val="20"/>
                <w:szCs w:val="20"/>
                <w:lang w:eastAsia="pl-PL"/>
              </w:rPr>
              <w:t>При</w:t>
            </w:r>
            <w:proofErr w:type="spellEnd"/>
            <w:r w:rsidRPr="007C2F04">
              <w:rPr>
                <w:iCs/>
                <w:sz w:val="20"/>
                <w:szCs w:val="20"/>
                <w:lang w:eastAsia="pl-PL"/>
              </w:rPr>
              <w:t xml:space="preserve"> анализа е необходимо да се има предвид, че </w:t>
            </w:r>
            <w:proofErr w:type="spellStart"/>
            <w:r w:rsidRPr="007C2F04">
              <w:rPr>
                <w:iCs/>
                <w:sz w:val="20"/>
                <w:szCs w:val="20"/>
                <w:lang w:eastAsia="pl-PL"/>
              </w:rPr>
              <w:t>относимият</w:t>
            </w:r>
            <w:proofErr w:type="spellEnd"/>
            <w:r w:rsidRPr="007C2F04">
              <w:rPr>
                <w:iCs/>
                <w:sz w:val="20"/>
                <w:szCs w:val="20"/>
                <w:lang w:eastAsia="pl-PL"/>
              </w:rPr>
              <w:t xml:space="preserve"> период на придобиване на опита е правно уреден в чл. 63, ал. 1, т. 1 от ЗОП – 3 години </w:t>
            </w:r>
            <w:r>
              <w:rPr>
                <w:iCs/>
                <w:sz w:val="20"/>
                <w:szCs w:val="20"/>
                <w:lang w:eastAsia="pl-PL"/>
              </w:rPr>
              <w:t xml:space="preserve">от датата на подаване на заявлението или офертата </w:t>
            </w:r>
            <w:r w:rsidRPr="007C2F04">
              <w:rPr>
                <w:iCs/>
                <w:sz w:val="20"/>
                <w:szCs w:val="20"/>
                <w:lang w:eastAsia="pl-PL"/>
              </w:rPr>
              <w:t>– за доставки и услуги и 5 години</w:t>
            </w:r>
            <w:r>
              <w:rPr>
                <w:iCs/>
                <w:sz w:val="20"/>
                <w:szCs w:val="20"/>
                <w:lang w:eastAsia="pl-PL"/>
              </w:rPr>
              <w:t xml:space="preserve"> от датата на подаване на заявлението или офертата</w:t>
            </w:r>
            <w:r w:rsidRPr="007C2F04">
              <w:rPr>
                <w:iCs/>
                <w:sz w:val="20"/>
                <w:szCs w:val="20"/>
                <w:lang w:eastAsia="pl-PL"/>
              </w:rPr>
              <w:t xml:space="preserve"> – за строителство.</w:t>
            </w:r>
          </w:p>
          <w:p w14:paraId="43425AD1" w14:textId="77777777" w:rsidR="00E0039B" w:rsidRPr="007C2F04" w:rsidRDefault="00E0039B" w:rsidP="0034322A">
            <w:pPr>
              <w:jc w:val="both"/>
              <w:rPr>
                <w:iCs/>
                <w:sz w:val="20"/>
                <w:szCs w:val="20"/>
                <w:lang w:eastAsia="pl-PL"/>
              </w:rPr>
            </w:pPr>
            <w:r w:rsidRPr="007C2F04">
              <w:rPr>
                <w:iCs/>
                <w:sz w:val="20"/>
                <w:szCs w:val="20"/>
                <w:lang w:eastAsia="pl-PL"/>
              </w:rPr>
              <w:t xml:space="preserve">За „професионалната компетентност“ по чл. 63 (1) т. 5 ЗОП има легална дефиниция в </w:t>
            </w:r>
            <w:r w:rsidRPr="007C2F04">
              <w:rPr>
                <w:iCs/>
                <w:sz w:val="20"/>
                <w:szCs w:val="20"/>
                <w:lang w:eastAsia="fr-FR"/>
              </w:rPr>
              <w:t>§ 2, т.  41 от ДР на ЗОП.</w:t>
            </w:r>
          </w:p>
          <w:p w14:paraId="63A2EF4C" w14:textId="77777777" w:rsidR="00E0039B" w:rsidRPr="007C2F04" w:rsidRDefault="00E0039B" w:rsidP="0034322A">
            <w:pPr>
              <w:jc w:val="both"/>
              <w:rPr>
                <w:iCs/>
                <w:sz w:val="20"/>
                <w:szCs w:val="20"/>
              </w:rPr>
            </w:pPr>
            <w:r w:rsidRPr="007C2F04">
              <w:rPr>
                <w:iCs/>
                <w:sz w:val="20"/>
                <w:szCs w:val="20"/>
              </w:rPr>
              <w:t>Важно - Формулираните изисквания следва да са от една страна съобразени с предмета на поръчката, а от друга – да бъдат пропорционални на нейната стойност, обем и количество.</w:t>
            </w:r>
          </w:p>
          <w:p w14:paraId="7CC31B9C" w14:textId="77777777" w:rsidR="00E0039B" w:rsidRPr="007C2F04" w:rsidRDefault="00E0039B" w:rsidP="0034322A">
            <w:pPr>
              <w:jc w:val="both"/>
              <w:rPr>
                <w:iCs/>
                <w:sz w:val="20"/>
                <w:szCs w:val="20"/>
              </w:rPr>
            </w:pPr>
            <w:r w:rsidRPr="007C2F04">
              <w:rPr>
                <w:iCs/>
                <w:sz w:val="20"/>
                <w:szCs w:val="20"/>
              </w:rPr>
              <w:t>ЗОП не предвижда и затова възложителите не могат да определят гаранция за участие!</w:t>
            </w:r>
          </w:p>
          <w:p w14:paraId="64072A2E" w14:textId="77777777" w:rsidR="00E0039B" w:rsidRPr="007C2F04" w:rsidRDefault="00E0039B" w:rsidP="0034322A">
            <w:pPr>
              <w:jc w:val="both"/>
              <w:rPr>
                <w:b/>
                <w:iCs/>
                <w:sz w:val="20"/>
                <w:szCs w:val="20"/>
                <w:lang w:eastAsia="pl-PL"/>
              </w:rPr>
            </w:pPr>
            <w:r w:rsidRPr="007C2F04">
              <w:rPr>
                <w:b/>
                <w:iCs/>
                <w:sz w:val="20"/>
                <w:szCs w:val="20"/>
                <w:lang w:eastAsia="pl-PL"/>
              </w:rPr>
              <w:t>чл. 2, ал. 2 от ЗОП</w:t>
            </w:r>
          </w:p>
          <w:p w14:paraId="01E9FFF4" w14:textId="77777777" w:rsidR="00E0039B" w:rsidRPr="007C2F04" w:rsidRDefault="00E0039B" w:rsidP="0034322A">
            <w:pPr>
              <w:jc w:val="both"/>
              <w:rPr>
                <w:b/>
                <w:iCs/>
                <w:sz w:val="20"/>
                <w:szCs w:val="20"/>
                <w:lang w:eastAsia="pl-PL"/>
              </w:rPr>
            </w:pPr>
            <w:r w:rsidRPr="007C2F04">
              <w:rPr>
                <w:b/>
                <w:iCs/>
                <w:sz w:val="20"/>
                <w:szCs w:val="20"/>
                <w:lang w:eastAsia="pl-PL"/>
              </w:rPr>
              <w:t xml:space="preserve">чл. 47 от ЗОП; лично състояние -чл. 54 и 55 от ЗОП; критерии за подбор – членове от 59 до 63 вкл. от ЗОП; </w:t>
            </w:r>
            <w:r w:rsidRPr="007C2F04">
              <w:rPr>
                <w:b/>
                <w:iCs/>
                <w:sz w:val="20"/>
                <w:szCs w:val="20"/>
                <w:lang w:eastAsia="fr-FR"/>
              </w:rPr>
              <w:t xml:space="preserve">§ 2, т.  66 и 67 от ДР на ЗОП; чл. 31 и </w:t>
            </w:r>
            <w:proofErr w:type="spellStart"/>
            <w:r w:rsidRPr="007C2F04">
              <w:rPr>
                <w:b/>
                <w:iCs/>
                <w:sz w:val="20"/>
                <w:szCs w:val="20"/>
                <w:lang w:eastAsia="fr-FR"/>
              </w:rPr>
              <w:t>прил</w:t>
            </w:r>
            <w:proofErr w:type="spellEnd"/>
            <w:r w:rsidRPr="007C2F04">
              <w:rPr>
                <w:b/>
                <w:iCs/>
                <w:sz w:val="20"/>
                <w:szCs w:val="20"/>
                <w:lang w:eastAsia="fr-FR"/>
              </w:rPr>
              <w:t>. 2 от ППЗОП</w:t>
            </w:r>
          </w:p>
          <w:p w14:paraId="090CF3EF" w14:textId="77777777" w:rsidR="00E0039B" w:rsidRPr="007C2F04" w:rsidRDefault="00E0039B" w:rsidP="0034322A">
            <w:pPr>
              <w:jc w:val="both"/>
              <w:rPr>
                <w:iCs/>
                <w:sz w:val="20"/>
                <w:szCs w:val="20"/>
                <w:lang w:eastAsia="pl-PL"/>
              </w:rPr>
            </w:pPr>
            <w:r w:rsidRPr="001F5F76">
              <w:rPr>
                <w:bCs/>
                <w:iCs/>
                <w:color w:val="C00000"/>
                <w:sz w:val="20"/>
                <w:szCs w:val="20"/>
                <w:lang w:eastAsia="pl-PL"/>
              </w:rPr>
              <w:t>Насочващи източници на информация: прегледайте</w:t>
            </w:r>
            <w:r w:rsidRPr="001F5F76">
              <w:rPr>
                <w:iCs/>
                <w:color w:val="C00000"/>
                <w:sz w:val="20"/>
                <w:szCs w:val="20"/>
                <w:lang w:eastAsia="pl-PL"/>
              </w:rPr>
              <w:t xml:space="preserve"> поканата и документацията за участие</w:t>
            </w:r>
            <w:r w:rsidRPr="007C2F04">
              <w:rPr>
                <w:iCs/>
                <w:sz w:val="20"/>
                <w:szCs w:val="20"/>
                <w:lang w:eastAsia="pl-PL"/>
              </w:rPr>
              <w:t>.</w:t>
            </w:r>
          </w:p>
          <w:p w14:paraId="50F6C575" w14:textId="77777777" w:rsidR="00E0039B" w:rsidRPr="00214F18" w:rsidRDefault="00E0039B" w:rsidP="0034322A">
            <w:pPr>
              <w:jc w:val="both"/>
              <w:rPr>
                <w:iCs/>
                <w:color w:val="00B050"/>
                <w:sz w:val="20"/>
                <w:szCs w:val="20"/>
                <w:lang w:eastAsia="pl-PL"/>
              </w:rPr>
            </w:pPr>
            <w:r w:rsidRPr="00214F18">
              <w:rPr>
                <w:iCs/>
                <w:color w:val="00B050"/>
                <w:sz w:val="20"/>
                <w:szCs w:val="20"/>
                <w:lang w:eastAsia="pl-PL"/>
              </w:rPr>
              <w:t>Анализът за липса на ограничителни изисквания,  критерии за подбор/ други изисквания към лицата се прави самостоятелно по отношение на всяка обособена позиция (в случай че има такива).</w:t>
            </w:r>
          </w:p>
          <w:p w14:paraId="2601FBBA" w14:textId="77777777" w:rsidR="00E0039B" w:rsidRPr="00214F18" w:rsidRDefault="00E0039B" w:rsidP="0034322A">
            <w:pPr>
              <w:jc w:val="both"/>
              <w:rPr>
                <w:iCs/>
                <w:color w:val="00B050"/>
                <w:sz w:val="20"/>
                <w:szCs w:val="20"/>
                <w:lang w:eastAsia="pl-PL"/>
              </w:rPr>
            </w:pPr>
            <w:r w:rsidRPr="00214F18">
              <w:rPr>
                <w:iCs/>
                <w:color w:val="00B050"/>
                <w:sz w:val="20"/>
                <w:szCs w:val="20"/>
                <w:lang w:eastAsia="pl-PL"/>
              </w:rPr>
              <w:t>Важно – единствено критерият за подбор „професионалната компетентност“ по чл. 63 (1) т. 5 ЗОП може да бъде възприет от възложителя и като критерий за оценка на офертите (виж чл. 70 (4) т.2 ЗОП); като в този случай възложителят няма право да го включва и като критерий за подбор. Никой друг  критерий за подбор не може да бъде определян за критерий за оценка.</w:t>
            </w:r>
          </w:p>
          <w:p w14:paraId="3522DE25" w14:textId="77777777" w:rsidR="00E0039B" w:rsidRPr="007C2F04" w:rsidRDefault="00E0039B" w:rsidP="0034322A">
            <w:pPr>
              <w:jc w:val="both"/>
              <w:rPr>
                <w:sz w:val="20"/>
                <w:szCs w:val="20"/>
              </w:rPr>
            </w:pPr>
            <w:r w:rsidRPr="00214F18">
              <w:rPr>
                <w:iCs/>
                <w:color w:val="00B050"/>
                <w:sz w:val="20"/>
                <w:szCs w:val="20"/>
                <w:lang w:eastAsia="pl-PL"/>
              </w:rPr>
              <w:t>При критерий за оценка „</w:t>
            </w:r>
            <w:r w:rsidRPr="00214F18">
              <w:rPr>
                <w:color w:val="00B050"/>
                <w:sz w:val="20"/>
                <w:szCs w:val="20"/>
                <w:lang w:eastAsia="fr-FR"/>
              </w:rPr>
              <w:t>Оптимално съотношение качество/цена</w:t>
            </w:r>
            <w:r w:rsidRPr="00214F18">
              <w:rPr>
                <w:iCs/>
                <w:color w:val="00B050"/>
                <w:sz w:val="20"/>
                <w:szCs w:val="20"/>
                <w:lang w:eastAsia="pl-PL"/>
              </w:rPr>
              <w:t>“ е необходимо да се направи анализ на предвидения ред за оценяване на офертите и в случай, че същият води до необосновано ограничаване на участието на лицата в процедурата или до нарушаване на принципа за публичност и прозрачност следва да се формулира констатация. В такъв ред следва да се считат „методиките на средните величини“, методиките, предвиждащи като показатели за оценка „предложени бонуси от лицата“ и др. подобни.</w:t>
            </w:r>
          </w:p>
        </w:tc>
        <w:tc>
          <w:tcPr>
            <w:tcW w:w="718" w:type="dxa"/>
            <w:shd w:val="clear" w:color="auto" w:fill="FFFFFF"/>
            <w:vAlign w:val="center"/>
          </w:tcPr>
          <w:p w14:paraId="15B10789" w14:textId="77777777" w:rsidR="00E0039B" w:rsidRPr="00C75AB9" w:rsidRDefault="00E0039B" w:rsidP="0034322A">
            <w:pPr>
              <w:jc w:val="both"/>
              <w:outlineLvl w:val="1"/>
              <w:rPr>
                <w:sz w:val="20"/>
                <w:szCs w:val="20"/>
              </w:rPr>
            </w:pPr>
          </w:p>
        </w:tc>
        <w:tc>
          <w:tcPr>
            <w:tcW w:w="4682" w:type="dxa"/>
            <w:shd w:val="clear" w:color="auto" w:fill="FFFFFF"/>
          </w:tcPr>
          <w:p w14:paraId="437AE14B" w14:textId="77777777" w:rsidR="00E0039B" w:rsidRPr="00C75AB9" w:rsidRDefault="00E0039B" w:rsidP="0034322A">
            <w:pPr>
              <w:rPr>
                <w:sz w:val="20"/>
                <w:szCs w:val="20"/>
              </w:rPr>
            </w:pPr>
          </w:p>
        </w:tc>
      </w:tr>
      <w:tr w:rsidR="00E0039B" w:rsidRPr="00C75AB9" w14:paraId="0EFE6197" w14:textId="77777777" w:rsidTr="0034322A">
        <w:trPr>
          <w:trHeight w:val="270"/>
        </w:trPr>
        <w:tc>
          <w:tcPr>
            <w:tcW w:w="430" w:type="dxa"/>
            <w:shd w:val="clear" w:color="auto" w:fill="FFFFFF"/>
            <w:vAlign w:val="center"/>
          </w:tcPr>
          <w:p w14:paraId="1AE309DF"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lastRenderedPageBreak/>
              <w:t>23.</w:t>
            </w:r>
          </w:p>
        </w:tc>
        <w:tc>
          <w:tcPr>
            <w:tcW w:w="9290" w:type="dxa"/>
            <w:shd w:val="clear" w:color="auto" w:fill="FFFFFF"/>
            <w:noWrap/>
          </w:tcPr>
          <w:p w14:paraId="12FE6C08" w14:textId="77777777" w:rsidR="00E0039B" w:rsidRPr="007C2F04" w:rsidRDefault="00E0039B" w:rsidP="0034322A">
            <w:pPr>
              <w:jc w:val="both"/>
              <w:rPr>
                <w:iCs/>
                <w:sz w:val="20"/>
                <w:szCs w:val="20"/>
                <w:lang w:eastAsia="pl-PL"/>
              </w:rPr>
            </w:pPr>
            <w:r w:rsidRPr="007C2F04">
              <w:rPr>
                <w:i/>
                <w:iCs/>
                <w:sz w:val="20"/>
                <w:szCs w:val="20"/>
                <w:lang w:eastAsia="pl-PL"/>
              </w:rPr>
              <w:t>В случаи при които възложителят възлага обособени позиции съобразно индивидуалната им стойност</w:t>
            </w:r>
            <w:r w:rsidRPr="007C2F04">
              <w:rPr>
                <w:iCs/>
                <w:sz w:val="20"/>
                <w:szCs w:val="20"/>
                <w:lang w:eastAsia="pl-PL"/>
              </w:rPr>
              <w:t>:</w:t>
            </w:r>
          </w:p>
          <w:p w14:paraId="45833557" w14:textId="77777777" w:rsidR="00E0039B" w:rsidRPr="007C2F04" w:rsidRDefault="00E0039B" w:rsidP="0034322A">
            <w:pPr>
              <w:jc w:val="both"/>
              <w:rPr>
                <w:b/>
                <w:iCs/>
                <w:sz w:val="20"/>
                <w:szCs w:val="20"/>
                <w:lang w:eastAsia="pl-PL"/>
              </w:rPr>
            </w:pPr>
            <w:r w:rsidRPr="007C2F04">
              <w:rPr>
                <w:b/>
                <w:iCs/>
                <w:sz w:val="20"/>
                <w:szCs w:val="20"/>
                <w:lang w:eastAsia="pl-PL"/>
              </w:rPr>
              <w:t>Спазени ли са правилата за възлагане на обособени позиции съобразно индивидуалната им стойност?</w:t>
            </w:r>
          </w:p>
          <w:p w14:paraId="55A21A8E" w14:textId="77777777" w:rsidR="00E0039B" w:rsidRPr="007C2F04" w:rsidRDefault="00E0039B" w:rsidP="0034322A">
            <w:pPr>
              <w:jc w:val="both"/>
              <w:rPr>
                <w:b/>
                <w:iCs/>
                <w:sz w:val="20"/>
                <w:szCs w:val="20"/>
                <w:lang w:eastAsia="pl-PL"/>
              </w:rPr>
            </w:pPr>
            <w:r w:rsidRPr="007C2F04">
              <w:rPr>
                <w:b/>
                <w:iCs/>
                <w:sz w:val="20"/>
                <w:szCs w:val="20"/>
                <w:lang w:eastAsia="pl-PL"/>
              </w:rPr>
              <w:lastRenderedPageBreak/>
              <w:t>Възложителят посочил ли е като допълнителна информация в решението остатъчната стойност на поръчката/ информация за възлагането на другите части от поръчката?</w:t>
            </w:r>
          </w:p>
          <w:p w14:paraId="46E18C28" w14:textId="77777777" w:rsidR="00E0039B" w:rsidRPr="007C2F04" w:rsidRDefault="00E0039B" w:rsidP="0034322A">
            <w:pPr>
              <w:jc w:val="both"/>
              <w:rPr>
                <w:sz w:val="20"/>
                <w:szCs w:val="20"/>
              </w:rPr>
            </w:pPr>
            <w:r w:rsidRPr="007C2F04">
              <w:rPr>
                <w:sz w:val="20"/>
                <w:szCs w:val="20"/>
              </w:rPr>
              <w:t>Възложителите могат да възлагат обособени позиции по реда, валиден за индивидуалната стойност на всяка от тях, при условие че стойността на съответната обособена позиция не надхвърля 156 464 лв. за доставки и услуги и 1 000 000 лв. за строителство, и общата стойност на обособените позиции, възложени по този начин, не надхвърля 20 на сто от общата стойност на поръчката.</w:t>
            </w:r>
          </w:p>
          <w:p w14:paraId="55CABAD0" w14:textId="77777777" w:rsidR="00E0039B" w:rsidRPr="007C2F04" w:rsidRDefault="00E0039B" w:rsidP="0034322A">
            <w:pPr>
              <w:jc w:val="both"/>
              <w:rPr>
                <w:b/>
                <w:iCs/>
                <w:sz w:val="20"/>
                <w:szCs w:val="20"/>
                <w:lang w:eastAsia="pl-PL"/>
              </w:rPr>
            </w:pPr>
            <w:r w:rsidRPr="007C2F04">
              <w:rPr>
                <w:sz w:val="20"/>
                <w:szCs w:val="20"/>
              </w:rPr>
              <w:t xml:space="preserve">В тези случаи възложителят е длъжен да оповести в решението остатъчната стойност на поръчката и информация за възлагането на другите части от поръчката, а в решението и номер от РОП или връзка към електронна преписка. </w:t>
            </w:r>
          </w:p>
          <w:p w14:paraId="5D6DA70F" w14:textId="77777777" w:rsidR="00E0039B" w:rsidRPr="007C2F04" w:rsidRDefault="00E0039B" w:rsidP="0034322A">
            <w:pPr>
              <w:jc w:val="both"/>
              <w:rPr>
                <w:b/>
                <w:iCs/>
                <w:sz w:val="20"/>
                <w:szCs w:val="20"/>
                <w:lang w:eastAsia="pl-PL"/>
              </w:rPr>
            </w:pPr>
            <w:r w:rsidRPr="007C2F04">
              <w:rPr>
                <w:b/>
                <w:iCs/>
                <w:sz w:val="20"/>
                <w:szCs w:val="20"/>
                <w:lang w:eastAsia="pl-PL"/>
              </w:rPr>
              <w:t>Чл. 21 (6) ЗОП</w:t>
            </w:r>
          </w:p>
          <w:p w14:paraId="52AEE10F" w14:textId="77777777" w:rsidR="00E0039B" w:rsidRPr="007C2F04" w:rsidRDefault="00E0039B" w:rsidP="0034322A">
            <w:pPr>
              <w:jc w:val="both"/>
              <w:rPr>
                <w:b/>
                <w:iCs/>
                <w:sz w:val="20"/>
                <w:szCs w:val="20"/>
                <w:lang w:eastAsia="pl-PL"/>
              </w:rPr>
            </w:pPr>
            <w:r w:rsidRPr="007C2F04">
              <w:rPr>
                <w:b/>
                <w:iCs/>
                <w:sz w:val="20"/>
                <w:szCs w:val="20"/>
                <w:lang w:eastAsia="pl-PL"/>
              </w:rPr>
              <w:t>Чл. 7 (1) т. 3 и (3) ППЗОП</w:t>
            </w:r>
          </w:p>
          <w:p w14:paraId="19FCEAE5" w14:textId="77777777" w:rsidR="00E0039B" w:rsidRPr="001F5F76" w:rsidRDefault="00E0039B" w:rsidP="0034322A">
            <w:pPr>
              <w:jc w:val="both"/>
              <w:rPr>
                <w:iCs/>
                <w:color w:val="C00000"/>
                <w:sz w:val="20"/>
                <w:szCs w:val="20"/>
                <w:lang w:eastAsia="pl-PL"/>
              </w:rPr>
            </w:pPr>
            <w:r w:rsidRPr="001F5F76">
              <w:rPr>
                <w:bCs/>
                <w:iCs/>
                <w:color w:val="C00000"/>
                <w:sz w:val="20"/>
                <w:szCs w:val="20"/>
                <w:lang w:eastAsia="pl-PL"/>
              </w:rPr>
              <w:t>Насочващи източници на информация: прегледайте</w:t>
            </w:r>
            <w:r w:rsidRPr="001F5F76">
              <w:rPr>
                <w:iCs/>
                <w:color w:val="C00000"/>
                <w:sz w:val="20"/>
                <w:szCs w:val="20"/>
                <w:lang w:eastAsia="pl-PL"/>
              </w:rPr>
              <w:t xml:space="preserve"> поканата, решението, профила на купувача, портала за обществени поръчки и графика за възлагане на поръчките</w:t>
            </w:r>
          </w:p>
          <w:p w14:paraId="16CC22FE" w14:textId="77777777" w:rsidR="00E0039B" w:rsidRPr="00214F18" w:rsidRDefault="00E0039B" w:rsidP="0034322A">
            <w:pPr>
              <w:jc w:val="both"/>
              <w:rPr>
                <w:iCs/>
                <w:color w:val="00B050"/>
                <w:sz w:val="20"/>
                <w:szCs w:val="20"/>
                <w:lang w:eastAsia="pl-PL"/>
              </w:rPr>
            </w:pPr>
            <w:r w:rsidRPr="00214F18">
              <w:rPr>
                <w:iCs/>
                <w:color w:val="00B050"/>
                <w:sz w:val="20"/>
                <w:szCs w:val="20"/>
                <w:lang w:eastAsia="pl-PL"/>
              </w:rPr>
              <w:t>Анализ: преценете дали възложителят възлага позиция по реда за индивидуалната й стойност; преценете дали са спазени ограниченията за възлагане по този ред; анализирайте дали са спазени задълженията за оповестяване на допълнителна информация.</w:t>
            </w:r>
          </w:p>
        </w:tc>
        <w:tc>
          <w:tcPr>
            <w:tcW w:w="718" w:type="dxa"/>
            <w:shd w:val="clear" w:color="auto" w:fill="FFFFFF"/>
            <w:vAlign w:val="center"/>
          </w:tcPr>
          <w:p w14:paraId="30672EE9" w14:textId="77777777" w:rsidR="00E0039B" w:rsidRPr="00C75AB9" w:rsidRDefault="00E0039B" w:rsidP="0034322A">
            <w:pPr>
              <w:jc w:val="both"/>
              <w:outlineLvl w:val="1"/>
              <w:rPr>
                <w:sz w:val="20"/>
                <w:szCs w:val="20"/>
              </w:rPr>
            </w:pPr>
          </w:p>
        </w:tc>
        <w:tc>
          <w:tcPr>
            <w:tcW w:w="4682" w:type="dxa"/>
            <w:shd w:val="clear" w:color="auto" w:fill="FFFFFF"/>
          </w:tcPr>
          <w:p w14:paraId="017F62CF" w14:textId="77777777" w:rsidR="00E0039B" w:rsidRPr="00C75AB9" w:rsidRDefault="00E0039B" w:rsidP="0034322A">
            <w:pPr>
              <w:rPr>
                <w:sz w:val="20"/>
                <w:szCs w:val="20"/>
              </w:rPr>
            </w:pPr>
          </w:p>
        </w:tc>
      </w:tr>
      <w:tr w:rsidR="00E0039B" w:rsidRPr="00C75AB9" w14:paraId="7DC49323" w14:textId="77777777" w:rsidTr="0034322A">
        <w:trPr>
          <w:trHeight w:val="270"/>
        </w:trPr>
        <w:tc>
          <w:tcPr>
            <w:tcW w:w="430" w:type="dxa"/>
            <w:shd w:val="clear" w:color="auto" w:fill="FFFFFF"/>
            <w:vAlign w:val="center"/>
          </w:tcPr>
          <w:p w14:paraId="4FF28EC9"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lastRenderedPageBreak/>
              <w:t>24.</w:t>
            </w:r>
          </w:p>
        </w:tc>
        <w:tc>
          <w:tcPr>
            <w:tcW w:w="9290" w:type="dxa"/>
            <w:shd w:val="clear" w:color="auto" w:fill="FFFFFF"/>
            <w:noWrap/>
          </w:tcPr>
          <w:p w14:paraId="275C8B73" w14:textId="77777777" w:rsidR="00E0039B" w:rsidRPr="007C2F04" w:rsidRDefault="00E0039B" w:rsidP="0034322A">
            <w:pPr>
              <w:rPr>
                <w:sz w:val="20"/>
                <w:szCs w:val="20"/>
              </w:rPr>
            </w:pPr>
            <w:r w:rsidRPr="007C2F04">
              <w:rPr>
                <w:i/>
                <w:sz w:val="20"/>
                <w:szCs w:val="20"/>
              </w:rPr>
              <w:t>В случай че са определени обособени позиции</w:t>
            </w:r>
            <w:r w:rsidRPr="007C2F04">
              <w:rPr>
                <w:sz w:val="20"/>
                <w:szCs w:val="20"/>
              </w:rPr>
              <w:t>:</w:t>
            </w:r>
          </w:p>
          <w:p w14:paraId="245E9571" w14:textId="77777777" w:rsidR="00E0039B" w:rsidRPr="007C2F04" w:rsidRDefault="00E0039B" w:rsidP="0034322A">
            <w:pPr>
              <w:jc w:val="both"/>
              <w:rPr>
                <w:b/>
                <w:sz w:val="20"/>
                <w:szCs w:val="20"/>
              </w:rPr>
            </w:pPr>
            <w:r w:rsidRPr="007C2F04">
              <w:rPr>
                <w:b/>
                <w:sz w:val="20"/>
                <w:szCs w:val="20"/>
              </w:rPr>
              <w:t>За всяка обособена позиция е определен предмет и обем, а когато е приложимо и прогнозната й стойност?</w:t>
            </w:r>
          </w:p>
          <w:p w14:paraId="5B97E1A5" w14:textId="77777777" w:rsidR="00E0039B" w:rsidRPr="007C2F04" w:rsidRDefault="00E0039B" w:rsidP="0034322A">
            <w:pPr>
              <w:jc w:val="both"/>
              <w:rPr>
                <w:b/>
                <w:sz w:val="20"/>
                <w:szCs w:val="20"/>
              </w:rPr>
            </w:pPr>
            <w:r w:rsidRPr="007C2F04">
              <w:rPr>
                <w:b/>
                <w:sz w:val="20"/>
                <w:szCs w:val="20"/>
              </w:rPr>
              <w:t>Определени са обективни и недискриминационни правила за определяне на изпълнител, в случаите когато възложителят е ограничил броя на обособените позиции, които ще се възлагат на един изпълнител?</w:t>
            </w:r>
          </w:p>
          <w:p w14:paraId="6CB86FB9" w14:textId="77777777" w:rsidR="00E0039B" w:rsidRPr="007C2F04" w:rsidRDefault="00E0039B" w:rsidP="0034322A">
            <w:pPr>
              <w:jc w:val="both"/>
              <w:rPr>
                <w:sz w:val="20"/>
                <w:szCs w:val="20"/>
              </w:rPr>
            </w:pPr>
            <w:r w:rsidRPr="007C2F04">
              <w:rPr>
                <w:sz w:val="20"/>
                <w:szCs w:val="20"/>
              </w:rPr>
              <w:t xml:space="preserve">Когато възложителят е посочил, че оферти могат да се подават за няколко или за всички обособени позиции, той </w:t>
            </w:r>
            <w:r w:rsidRPr="007C2F04">
              <w:rPr>
                <w:sz w:val="20"/>
                <w:szCs w:val="20"/>
                <w:u w:val="single"/>
              </w:rPr>
              <w:t>може</w:t>
            </w:r>
            <w:r w:rsidRPr="007C2F04">
              <w:rPr>
                <w:sz w:val="20"/>
                <w:szCs w:val="20"/>
              </w:rPr>
              <w:t xml:space="preserve"> да ограничи броя на позициите които ще бъдат възложени на един изпълнител (в поканата). Ако възложителя постави такова ограничение, то той е длъжен, в обявлението, да посочи и  обективни и недискриминационни правила които ще се приложат в случай че участник спечели повече позиции от максимално допустимия брой.</w:t>
            </w:r>
          </w:p>
          <w:p w14:paraId="7AA304EA" w14:textId="77777777" w:rsidR="00E0039B" w:rsidRPr="007C2F04" w:rsidRDefault="00E0039B" w:rsidP="0034322A">
            <w:pPr>
              <w:rPr>
                <w:b/>
                <w:sz w:val="20"/>
                <w:szCs w:val="20"/>
              </w:rPr>
            </w:pPr>
            <w:r w:rsidRPr="007C2F04">
              <w:rPr>
                <w:b/>
                <w:sz w:val="20"/>
                <w:szCs w:val="20"/>
              </w:rPr>
              <w:t>Чл. 46 от ЗОП; §2 т. 29 ЗОП</w:t>
            </w:r>
          </w:p>
          <w:p w14:paraId="5B0076D3" w14:textId="77777777" w:rsidR="00E0039B" w:rsidRPr="001F5F76" w:rsidRDefault="00E0039B" w:rsidP="0034322A">
            <w:pPr>
              <w:rPr>
                <w:iCs/>
                <w:color w:val="C00000"/>
                <w:sz w:val="20"/>
                <w:szCs w:val="20"/>
                <w:lang w:eastAsia="pl-PL"/>
              </w:rPr>
            </w:pPr>
            <w:r w:rsidRPr="001F5F76">
              <w:rPr>
                <w:bCs/>
                <w:iCs/>
                <w:color w:val="C00000"/>
                <w:sz w:val="20"/>
                <w:szCs w:val="20"/>
                <w:lang w:eastAsia="pl-PL"/>
              </w:rPr>
              <w:t>Насочващи източници на информация: прегледайте</w:t>
            </w:r>
            <w:r w:rsidRPr="001F5F76">
              <w:rPr>
                <w:iCs/>
                <w:color w:val="C00000"/>
                <w:sz w:val="20"/>
                <w:szCs w:val="20"/>
                <w:lang w:eastAsia="pl-PL"/>
              </w:rPr>
              <w:t xml:space="preserve"> поканата, решението  и документацията за участие.</w:t>
            </w:r>
          </w:p>
          <w:p w14:paraId="3BDB5332" w14:textId="77777777" w:rsidR="00E0039B" w:rsidRPr="00214F18" w:rsidRDefault="00E0039B" w:rsidP="0034322A">
            <w:pPr>
              <w:rPr>
                <w:color w:val="00B050"/>
                <w:sz w:val="20"/>
                <w:szCs w:val="20"/>
              </w:rPr>
            </w:pPr>
            <w:r w:rsidRPr="00214F18">
              <w:rPr>
                <w:color w:val="00B050"/>
                <w:sz w:val="20"/>
                <w:szCs w:val="20"/>
              </w:rPr>
              <w:t xml:space="preserve">Анализ: изследвайте поканата в частта относно отделните обособени позиции. </w:t>
            </w:r>
            <w:r w:rsidRPr="00214F18">
              <w:rPr>
                <w:iCs/>
                <w:color w:val="00B050"/>
                <w:sz w:val="20"/>
                <w:szCs w:val="20"/>
              </w:rPr>
              <w:t>Да се обърне внимание на начина на определяне на изпълнител, в случаите когато участник е спечелил повече от определения брой позиции от възложителя.</w:t>
            </w:r>
          </w:p>
        </w:tc>
        <w:tc>
          <w:tcPr>
            <w:tcW w:w="718" w:type="dxa"/>
            <w:shd w:val="clear" w:color="auto" w:fill="FFFFFF"/>
            <w:vAlign w:val="center"/>
          </w:tcPr>
          <w:p w14:paraId="68137722" w14:textId="77777777" w:rsidR="00E0039B" w:rsidRPr="00C75AB9" w:rsidRDefault="00E0039B" w:rsidP="0034322A">
            <w:pPr>
              <w:jc w:val="both"/>
              <w:outlineLvl w:val="1"/>
              <w:rPr>
                <w:sz w:val="20"/>
                <w:szCs w:val="20"/>
              </w:rPr>
            </w:pPr>
          </w:p>
        </w:tc>
        <w:tc>
          <w:tcPr>
            <w:tcW w:w="4682" w:type="dxa"/>
            <w:shd w:val="clear" w:color="auto" w:fill="FFFFFF"/>
          </w:tcPr>
          <w:p w14:paraId="4DCE489D" w14:textId="77777777" w:rsidR="00E0039B" w:rsidRPr="00C75AB9" w:rsidRDefault="00E0039B" w:rsidP="0034322A">
            <w:pPr>
              <w:rPr>
                <w:sz w:val="20"/>
                <w:szCs w:val="20"/>
              </w:rPr>
            </w:pPr>
          </w:p>
        </w:tc>
      </w:tr>
      <w:tr w:rsidR="00E0039B" w:rsidRPr="00C75AB9" w14:paraId="28BF0443" w14:textId="77777777" w:rsidTr="0034322A">
        <w:trPr>
          <w:trHeight w:val="270"/>
        </w:trPr>
        <w:tc>
          <w:tcPr>
            <w:tcW w:w="430" w:type="dxa"/>
            <w:shd w:val="clear" w:color="auto" w:fill="FFFFFF"/>
            <w:vAlign w:val="center"/>
          </w:tcPr>
          <w:p w14:paraId="794D9953"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lastRenderedPageBreak/>
              <w:t>25.</w:t>
            </w:r>
          </w:p>
        </w:tc>
        <w:tc>
          <w:tcPr>
            <w:tcW w:w="9290" w:type="dxa"/>
            <w:shd w:val="clear" w:color="auto" w:fill="FFFFFF"/>
            <w:noWrap/>
          </w:tcPr>
          <w:p w14:paraId="31000FD9" w14:textId="77777777" w:rsidR="00E0039B" w:rsidRPr="007C2F04" w:rsidRDefault="00E0039B" w:rsidP="0034322A">
            <w:pPr>
              <w:jc w:val="both"/>
              <w:rPr>
                <w:sz w:val="20"/>
                <w:szCs w:val="20"/>
              </w:rPr>
            </w:pPr>
            <w:r w:rsidRPr="007C2F04">
              <w:rPr>
                <w:i/>
                <w:sz w:val="20"/>
                <w:szCs w:val="20"/>
              </w:rPr>
              <w:t>В случай на налични данни за пазарни консултации и външно участие при подготовката на документацията</w:t>
            </w:r>
            <w:r w:rsidRPr="007C2F04">
              <w:rPr>
                <w:sz w:val="20"/>
                <w:szCs w:val="20"/>
              </w:rPr>
              <w:t xml:space="preserve">, </w:t>
            </w:r>
            <w:r w:rsidRPr="007C2F04">
              <w:rPr>
                <w:b/>
                <w:sz w:val="20"/>
                <w:szCs w:val="20"/>
              </w:rPr>
              <w:t>възложителят публикувал ли е цялата информация, разменена по повод подготовката на профила на купувача</w:t>
            </w:r>
            <w:r w:rsidRPr="007C2F04">
              <w:rPr>
                <w:sz w:val="20"/>
                <w:szCs w:val="20"/>
              </w:rPr>
              <w:t>?</w:t>
            </w:r>
          </w:p>
          <w:p w14:paraId="6A6CB3B3" w14:textId="77777777" w:rsidR="00E0039B" w:rsidRPr="007C2F04" w:rsidRDefault="00E0039B" w:rsidP="0034322A">
            <w:pPr>
              <w:jc w:val="both"/>
              <w:rPr>
                <w:sz w:val="20"/>
                <w:szCs w:val="20"/>
              </w:rPr>
            </w:pPr>
            <w:r w:rsidRPr="007C2F04">
              <w:rPr>
                <w:sz w:val="20"/>
                <w:szCs w:val="20"/>
              </w:rPr>
              <w:t>Възложителят предприема действия, които да гарантират, че лицата, участвали в пазарните консултации и/или в подготовката на процедурата, нямат предимство пред останалите кандидати или участници. В този смисъл е задължително на профила на купувача да се публикува цялата информация, разменена по повод подготовката за възлагане на обществена поръчка, включително получения от възложителя резултат, а ако това е невъзможно - посочване чрез профила на купувача на мястото, от което тази информация може да бъде получена.</w:t>
            </w:r>
          </w:p>
          <w:p w14:paraId="6736B8E2" w14:textId="77777777" w:rsidR="00E0039B" w:rsidRPr="007C2F04" w:rsidRDefault="00E0039B" w:rsidP="0034322A">
            <w:pPr>
              <w:jc w:val="both"/>
              <w:rPr>
                <w:b/>
                <w:sz w:val="20"/>
                <w:szCs w:val="20"/>
              </w:rPr>
            </w:pPr>
            <w:r w:rsidRPr="007C2F04">
              <w:rPr>
                <w:b/>
                <w:sz w:val="20"/>
                <w:szCs w:val="20"/>
              </w:rPr>
              <w:t>чл. 44 (3) т. 1 от ЗОП</w:t>
            </w:r>
          </w:p>
          <w:p w14:paraId="395FB4A8" w14:textId="77777777" w:rsidR="00E0039B" w:rsidRPr="001F5F76" w:rsidRDefault="00E0039B" w:rsidP="0034322A">
            <w:pPr>
              <w:jc w:val="both"/>
              <w:rPr>
                <w:color w:val="C00000"/>
                <w:sz w:val="20"/>
                <w:szCs w:val="20"/>
              </w:rPr>
            </w:pPr>
            <w:r w:rsidRPr="001F5F76">
              <w:rPr>
                <w:color w:val="C00000"/>
                <w:sz w:val="20"/>
                <w:szCs w:val="20"/>
              </w:rPr>
              <w:t>Насочващи източници на информация: прегледайте поканата и документацията за участие, разменената кореспонденция с участници и информацията налична на профила на купувача</w:t>
            </w:r>
          </w:p>
          <w:p w14:paraId="27A262DB" w14:textId="77777777" w:rsidR="00E0039B" w:rsidRPr="00214F18" w:rsidRDefault="00E0039B" w:rsidP="0034322A">
            <w:pPr>
              <w:jc w:val="both"/>
              <w:rPr>
                <w:color w:val="00B050"/>
                <w:sz w:val="20"/>
                <w:szCs w:val="20"/>
              </w:rPr>
            </w:pPr>
            <w:r w:rsidRPr="00214F18">
              <w:rPr>
                <w:color w:val="00B050"/>
                <w:sz w:val="20"/>
                <w:szCs w:val="20"/>
              </w:rPr>
              <w:t>Анализ: В случай на налични данни за пазарни консултации и външно участие при подготовката на документацията следва да се прецени дали е публикувана изискуемата за това информация на профила на купувача.</w:t>
            </w:r>
          </w:p>
        </w:tc>
        <w:tc>
          <w:tcPr>
            <w:tcW w:w="718" w:type="dxa"/>
            <w:shd w:val="clear" w:color="auto" w:fill="FFFFFF"/>
            <w:vAlign w:val="center"/>
          </w:tcPr>
          <w:p w14:paraId="1BB72C86" w14:textId="77777777" w:rsidR="00E0039B" w:rsidRPr="00C75AB9" w:rsidRDefault="00E0039B" w:rsidP="0034322A">
            <w:pPr>
              <w:jc w:val="both"/>
              <w:outlineLvl w:val="1"/>
              <w:rPr>
                <w:sz w:val="20"/>
                <w:szCs w:val="20"/>
              </w:rPr>
            </w:pPr>
          </w:p>
        </w:tc>
        <w:tc>
          <w:tcPr>
            <w:tcW w:w="4682" w:type="dxa"/>
            <w:shd w:val="clear" w:color="auto" w:fill="FFFFFF"/>
          </w:tcPr>
          <w:p w14:paraId="5D33D6A9" w14:textId="77777777" w:rsidR="00E0039B" w:rsidRPr="00C75AB9" w:rsidRDefault="00E0039B" w:rsidP="0034322A">
            <w:pPr>
              <w:rPr>
                <w:sz w:val="20"/>
                <w:szCs w:val="20"/>
              </w:rPr>
            </w:pPr>
          </w:p>
        </w:tc>
      </w:tr>
      <w:tr w:rsidR="00E0039B" w:rsidRPr="00C75AB9" w14:paraId="7A16016D" w14:textId="77777777" w:rsidTr="0034322A">
        <w:trPr>
          <w:trHeight w:val="270"/>
        </w:trPr>
        <w:tc>
          <w:tcPr>
            <w:tcW w:w="430" w:type="dxa"/>
            <w:shd w:val="clear" w:color="auto" w:fill="FFFFFF"/>
            <w:vAlign w:val="center"/>
          </w:tcPr>
          <w:p w14:paraId="43134346"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26.</w:t>
            </w:r>
          </w:p>
        </w:tc>
        <w:tc>
          <w:tcPr>
            <w:tcW w:w="9290" w:type="dxa"/>
            <w:shd w:val="clear" w:color="auto" w:fill="FFFFFF"/>
            <w:noWrap/>
          </w:tcPr>
          <w:p w14:paraId="5508B277" w14:textId="77777777" w:rsidR="00E0039B" w:rsidRPr="007C2F04" w:rsidRDefault="00E0039B" w:rsidP="0034322A">
            <w:pPr>
              <w:jc w:val="both"/>
              <w:rPr>
                <w:sz w:val="20"/>
                <w:szCs w:val="20"/>
              </w:rPr>
            </w:pPr>
            <w:r w:rsidRPr="007C2F04">
              <w:rPr>
                <w:i/>
                <w:sz w:val="20"/>
                <w:szCs w:val="20"/>
              </w:rPr>
              <w:t>Ако в решението/поканата  са определени гаранции за изпълнение</w:t>
            </w:r>
            <w:r w:rsidRPr="007C2F04">
              <w:rPr>
                <w:sz w:val="20"/>
                <w:szCs w:val="20"/>
              </w:rPr>
              <w:t>:</w:t>
            </w:r>
          </w:p>
          <w:p w14:paraId="49B3577F" w14:textId="77777777" w:rsidR="00E0039B" w:rsidRPr="007C2F04" w:rsidRDefault="00E0039B" w:rsidP="0034322A">
            <w:pPr>
              <w:jc w:val="both"/>
              <w:rPr>
                <w:b/>
                <w:sz w:val="20"/>
                <w:szCs w:val="20"/>
                <w:lang w:eastAsia="fr-FR"/>
              </w:rPr>
            </w:pPr>
            <w:r w:rsidRPr="007C2F04">
              <w:rPr>
                <w:b/>
                <w:sz w:val="20"/>
                <w:szCs w:val="20"/>
                <w:lang w:eastAsia="fr-FR"/>
              </w:rPr>
              <w:t>Законосъобразно ли са определени размерите на гаранцията за обезпечаване на изпълнението и на гаранцията за обезпечаване на авансово предоставени средства, посочени в поканата?</w:t>
            </w:r>
          </w:p>
          <w:p w14:paraId="00307BEE" w14:textId="77777777" w:rsidR="00E0039B" w:rsidRPr="007C2F04" w:rsidRDefault="00E0039B" w:rsidP="0034322A">
            <w:pPr>
              <w:jc w:val="both"/>
              <w:rPr>
                <w:sz w:val="20"/>
                <w:szCs w:val="20"/>
              </w:rPr>
            </w:pPr>
            <w:r w:rsidRPr="007C2F04">
              <w:rPr>
                <w:sz w:val="20"/>
                <w:szCs w:val="20"/>
              </w:rPr>
              <w:t xml:space="preserve">Гаранцията, обезпечаваща изпълнението на договора, не може да надвишава 5 % от стойността на </w:t>
            </w:r>
            <w:r w:rsidRPr="007C2F04">
              <w:rPr>
                <w:sz w:val="20"/>
                <w:szCs w:val="20"/>
                <w:u w:val="single"/>
              </w:rPr>
              <w:t xml:space="preserve">сключения договор. </w:t>
            </w:r>
            <w:r w:rsidRPr="007C2F04">
              <w:rPr>
                <w:sz w:val="20"/>
                <w:szCs w:val="20"/>
              </w:rPr>
              <w:t xml:space="preserve">Гаранцията, която обезпечава авансово предоставените средства, може да е до размера на тези средства. Когато поръчката се възлага на специализирани предприятия или кооперации на хора с увреждания, гаранцията за изпълнение не може да надвишава 2% от стойността на договора </w:t>
            </w:r>
          </w:p>
          <w:p w14:paraId="5F0F164D" w14:textId="77777777" w:rsidR="00E0039B" w:rsidRPr="00290664" w:rsidRDefault="00E0039B" w:rsidP="0034322A">
            <w:pPr>
              <w:jc w:val="both"/>
              <w:rPr>
                <w:b/>
                <w:sz w:val="20"/>
                <w:szCs w:val="20"/>
              </w:rPr>
            </w:pPr>
            <w:r w:rsidRPr="00290664">
              <w:rPr>
                <w:b/>
                <w:sz w:val="20"/>
                <w:szCs w:val="20"/>
              </w:rPr>
              <w:t>чл. 111 (1) (2) (3) (4) (9) (10) ЗОП</w:t>
            </w:r>
          </w:p>
          <w:p w14:paraId="60D774B2" w14:textId="77777777" w:rsidR="00E0039B" w:rsidRPr="001F5F76" w:rsidRDefault="00E0039B" w:rsidP="0034322A">
            <w:pPr>
              <w:jc w:val="both"/>
              <w:rPr>
                <w:color w:val="C00000"/>
                <w:sz w:val="20"/>
                <w:szCs w:val="20"/>
                <w:lang w:eastAsia="fr-FR"/>
              </w:rPr>
            </w:pPr>
            <w:r w:rsidRPr="001F5F76">
              <w:rPr>
                <w:color w:val="C00000"/>
                <w:sz w:val="20"/>
                <w:szCs w:val="20"/>
              </w:rPr>
              <w:t>Насочващи източници на информация: прегледайте поканата</w:t>
            </w:r>
            <w:r w:rsidRPr="001F5F76">
              <w:rPr>
                <w:bCs/>
                <w:color w:val="C00000"/>
                <w:sz w:val="20"/>
                <w:szCs w:val="20"/>
              </w:rPr>
              <w:t>.</w:t>
            </w:r>
          </w:p>
          <w:p w14:paraId="44A4A808" w14:textId="77777777" w:rsidR="00E0039B" w:rsidRPr="00214F18" w:rsidRDefault="00E0039B" w:rsidP="0034322A">
            <w:pPr>
              <w:jc w:val="both"/>
              <w:rPr>
                <w:color w:val="00B050"/>
                <w:sz w:val="20"/>
                <w:szCs w:val="20"/>
              </w:rPr>
            </w:pPr>
            <w:r w:rsidRPr="00214F18">
              <w:rPr>
                <w:color w:val="00B050"/>
                <w:sz w:val="20"/>
                <w:szCs w:val="20"/>
                <w:lang w:eastAsia="fr-FR"/>
              </w:rPr>
              <w:t>Преценете дали гаранцията за авансови средства и гаранцията за изпълнение са определени в допустимите размери по чл. 111 ЗОП. Преценката за законосъобразността на размера им се прави по всяка обособена позиция поотделно (ако има такива).</w:t>
            </w:r>
          </w:p>
        </w:tc>
        <w:tc>
          <w:tcPr>
            <w:tcW w:w="718" w:type="dxa"/>
            <w:shd w:val="clear" w:color="auto" w:fill="FFFFFF"/>
            <w:vAlign w:val="center"/>
          </w:tcPr>
          <w:p w14:paraId="7BCF0CCD" w14:textId="77777777" w:rsidR="00E0039B" w:rsidRPr="00C75AB9" w:rsidRDefault="00E0039B" w:rsidP="0034322A">
            <w:pPr>
              <w:jc w:val="both"/>
              <w:outlineLvl w:val="1"/>
              <w:rPr>
                <w:sz w:val="20"/>
                <w:szCs w:val="20"/>
              </w:rPr>
            </w:pPr>
          </w:p>
        </w:tc>
        <w:tc>
          <w:tcPr>
            <w:tcW w:w="4682" w:type="dxa"/>
            <w:shd w:val="clear" w:color="auto" w:fill="FFFFFF"/>
          </w:tcPr>
          <w:p w14:paraId="512B02C4" w14:textId="77777777" w:rsidR="00E0039B" w:rsidRPr="00C75AB9" w:rsidRDefault="00E0039B" w:rsidP="0034322A">
            <w:pPr>
              <w:outlineLvl w:val="1"/>
              <w:rPr>
                <w:sz w:val="20"/>
                <w:szCs w:val="20"/>
              </w:rPr>
            </w:pPr>
          </w:p>
        </w:tc>
      </w:tr>
      <w:tr w:rsidR="00E0039B" w:rsidRPr="00C75AB9" w14:paraId="2683EAAB" w14:textId="77777777" w:rsidTr="0034322A">
        <w:trPr>
          <w:trHeight w:val="550"/>
        </w:trPr>
        <w:tc>
          <w:tcPr>
            <w:tcW w:w="15120" w:type="dxa"/>
            <w:gridSpan w:val="4"/>
            <w:shd w:val="clear" w:color="auto" w:fill="FFFFFF"/>
            <w:vAlign w:val="bottom"/>
          </w:tcPr>
          <w:p w14:paraId="3941A5D7" w14:textId="77777777" w:rsidR="00E0039B" w:rsidRPr="00C75AB9" w:rsidRDefault="00E0039B" w:rsidP="0034322A">
            <w:pPr>
              <w:outlineLvl w:val="1"/>
              <w:rPr>
                <w:b/>
                <w:sz w:val="20"/>
                <w:szCs w:val="20"/>
              </w:rPr>
            </w:pPr>
            <w:r w:rsidRPr="00C75AB9">
              <w:rPr>
                <w:b/>
                <w:bCs/>
                <w:sz w:val="20"/>
                <w:szCs w:val="20"/>
              </w:rPr>
              <w:t>ІІ. ПРОВЕЖДАНЕ НА ПРОЦЕДУРАТА  ЗА ОБЩЕСТВЕНА ПОРЪЧКА</w:t>
            </w:r>
          </w:p>
        </w:tc>
      </w:tr>
      <w:tr w:rsidR="00E0039B" w:rsidRPr="00C75AB9" w14:paraId="01891291" w14:textId="77777777" w:rsidTr="0034322A">
        <w:trPr>
          <w:trHeight w:val="270"/>
        </w:trPr>
        <w:tc>
          <w:tcPr>
            <w:tcW w:w="430" w:type="dxa"/>
            <w:shd w:val="clear" w:color="auto" w:fill="FFFFFF"/>
            <w:vAlign w:val="center"/>
          </w:tcPr>
          <w:p w14:paraId="2DCE797D"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27.</w:t>
            </w:r>
          </w:p>
        </w:tc>
        <w:tc>
          <w:tcPr>
            <w:tcW w:w="9290" w:type="dxa"/>
            <w:shd w:val="clear" w:color="auto" w:fill="FFFFFF"/>
            <w:noWrap/>
          </w:tcPr>
          <w:p w14:paraId="6517824E" w14:textId="77777777" w:rsidR="00E0039B" w:rsidRPr="00EF623E" w:rsidRDefault="00E0039B" w:rsidP="0034322A">
            <w:pPr>
              <w:jc w:val="both"/>
              <w:rPr>
                <w:b/>
                <w:sz w:val="20"/>
                <w:szCs w:val="20"/>
              </w:rPr>
            </w:pPr>
            <w:r w:rsidRPr="00EF623E">
              <w:rPr>
                <w:b/>
                <w:sz w:val="20"/>
                <w:szCs w:val="20"/>
              </w:rPr>
              <w:t>Декларирана ли е липсата на обстоятелствата по чл. 103 (2) от ЗОП от всички членове на комисията, след получаване списъка с участниците и при настъпване на промяна в обстоятелствата?</w:t>
            </w:r>
          </w:p>
          <w:p w14:paraId="51EED8A1" w14:textId="77777777" w:rsidR="00E0039B" w:rsidRPr="00EF623E" w:rsidRDefault="00E0039B" w:rsidP="0034322A">
            <w:pPr>
              <w:jc w:val="both"/>
              <w:rPr>
                <w:sz w:val="20"/>
                <w:szCs w:val="20"/>
              </w:rPr>
            </w:pPr>
            <w:r w:rsidRPr="00EF623E">
              <w:rPr>
                <w:sz w:val="20"/>
                <w:szCs w:val="20"/>
              </w:rPr>
              <w:t>Членовете на комисията за провеждане на процедурата, са длъжни да подадат декларации за обстоятелствата по чл. 103 (2) ЗОП след получаване списъка на постъпилите оферти.</w:t>
            </w:r>
          </w:p>
          <w:p w14:paraId="52F980B6" w14:textId="77777777" w:rsidR="00E0039B" w:rsidRPr="001F5F76" w:rsidRDefault="00E0039B" w:rsidP="0034322A">
            <w:pPr>
              <w:jc w:val="both"/>
              <w:rPr>
                <w:b/>
                <w:sz w:val="20"/>
                <w:szCs w:val="20"/>
              </w:rPr>
            </w:pPr>
            <w:r w:rsidRPr="001F5F76">
              <w:rPr>
                <w:b/>
                <w:sz w:val="20"/>
                <w:szCs w:val="20"/>
              </w:rPr>
              <w:t>чл. 51 (8) ППЗОП</w:t>
            </w:r>
          </w:p>
          <w:p w14:paraId="48CBB95B" w14:textId="77777777" w:rsidR="00E0039B" w:rsidRPr="001F5F76" w:rsidRDefault="00E0039B" w:rsidP="0034322A">
            <w:pPr>
              <w:jc w:val="both"/>
              <w:rPr>
                <w:color w:val="C00000"/>
                <w:sz w:val="20"/>
                <w:szCs w:val="20"/>
              </w:rPr>
            </w:pPr>
            <w:r w:rsidRPr="001F5F76">
              <w:rPr>
                <w:color w:val="C00000"/>
                <w:sz w:val="20"/>
                <w:szCs w:val="20"/>
              </w:rPr>
              <w:lastRenderedPageBreak/>
              <w:t>Насочващи източници на информация: прегледайте подписаните декларации и протоколите за работата на комисията в съответната част.</w:t>
            </w:r>
          </w:p>
          <w:p w14:paraId="4A92BFD5" w14:textId="77777777" w:rsidR="00E0039B" w:rsidRPr="00214F18" w:rsidRDefault="00E0039B" w:rsidP="0034322A">
            <w:pPr>
              <w:jc w:val="both"/>
              <w:rPr>
                <w:color w:val="00B050"/>
                <w:sz w:val="20"/>
                <w:szCs w:val="20"/>
              </w:rPr>
            </w:pPr>
            <w:r w:rsidRPr="00214F18">
              <w:rPr>
                <w:color w:val="00B050"/>
                <w:sz w:val="20"/>
                <w:szCs w:val="20"/>
              </w:rPr>
              <w:t>Анализирайте:</w:t>
            </w:r>
          </w:p>
          <w:p w14:paraId="7AD63E2B" w14:textId="77777777" w:rsidR="00E0039B" w:rsidRPr="00214F18" w:rsidRDefault="00E0039B" w:rsidP="0034322A">
            <w:pPr>
              <w:jc w:val="both"/>
              <w:rPr>
                <w:color w:val="00B050"/>
                <w:sz w:val="20"/>
                <w:szCs w:val="20"/>
              </w:rPr>
            </w:pPr>
            <w:r w:rsidRPr="00214F18">
              <w:rPr>
                <w:color w:val="00B050"/>
                <w:sz w:val="20"/>
                <w:szCs w:val="20"/>
              </w:rPr>
              <w:t>- броя на членовете на комисията,</w:t>
            </w:r>
          </w:p>
          <w:p w14:paraId="081BF820" w14:textId="77777777" w:rsidR="00E0039B" w:rsidRPr="00214F18" w:rsidRDefault="00E0039B" w:rsidP="0034322A">
            <w:pPr>
              <w:jc w:val="both"/>
              <w:rPr>
                <w:color w:val="00B050"/>
                <w:sz w:val="20"/>
                <w:szCs w:val="20"/>
              </w:rPr>
            </w:pPr>
            <w:r w:rsidRPr="00214F18">
              <w:rPr>
                <w:color w:val="00B050"/>
                <w:sz w:val="20"/>
                <w:szCs w:val="20"/>
              </w:rPr>
              <w:t>- датата на получаване на списъка с постъпилите оферти,</w:t>
            </w:r>
          </w:p>
          <w:p w14:paraId="340AAAE2" w14:textId="77777777" w:rsidR="00E0039B" w:rsidRPr="00214F18" w:rsidRDefault="00E0039B" w:rsidP="0034322A">
            <w:pPr>
              <w:jc w:val="both"/>
              <w:rPr>
                <w:color w:val="00B050"/>
                <w:sz w:val="20"/>
                <w:szCs w:val="20"/>
              </w:rPr>
            </w:pPr>
            <w:r w:rsidRPr="00214F18">
              <w:rPr>
                <w:color w:val="00B050"/>
                <w:sz w:val="20"/>
                <w:szCs w:val="20"/>
              </w:rPr>
              <w:t>- броя на подадените декларации,</w:t>
            </w:r>
          </w:p>
          <w:p w14:paraId="184A6FFA" w14:textId="77777777" w:rsidR="00E0039B" w:rsidRPr="00214F18" w:rsidRDefault="00E0039B" w:rsidP="0034322A">
            <w:pPr>
              <w:jc w:val="both"/>
              <w:rPr>
                <w:color w:val="00B050"/>
                <w:sz w:val="20"/>
                <w:szCs w:val="20"/>
              </w:rPr>
            </w:pPr>
            <w:r w:rsidRPr="00214F18">
              <w:rPr>
                <w:color w:val="00B050"/>
                <w:sz w:val="20"/>
                <w:szCs w:val="20"/>
              </w:rPr>
              <w:t>- датата на подаване на декларациите,</w:t>
            </w:r>
          </w:p>
          <w:p w14:paraId="7AB6956B" w14:textId="77777777" w:rsidR="00E0039B" w:rsidRPr="00214F18" w:rsidRDefault="00E0039B" w:rsidP="0034322A">
            <w:pPr>
              <w:jc w:val="both"/>
              <w:rPr>
                <w:color w:val="00B050"/>
                <w:sz w:val="20"/>
                <w:szCs w:val="20"/>
              </w:rPr>
            </w:pPr>
            <w:r w:rsidRPr="00214F18">
              <w:rPr>
                <w:color w:val="00B050"/>
                <w:sz w:val="20"/>
                <w:szCs w:val="20"/>
              </w:rPr>
              <w:t>- съдържанието на декларациите.</w:t>
            </w:r>
          </w:p>
          <w:p w14:paraId="498F34A3" w14:textId="77777777" w:rsidR="00E0039B" w:rsidRPr="00EF623E" w:rsidRDefault="00E0039B" w:rsidP="0034322A">
            <w:pPr>
              <w:jc w:val="both"/>
              <w:rPr>
                <w:sz w:val="20"/>
                <w:szCs w:val="20"/>
              </w:rPr>
            </w:pPr>
            <w:r w:rsidRPr="00214F18">
              <w:rPr>
                <w:color w:val="00B050"/>
                <w:sz w:val="20"/>
                <w:szCs w:val="20"/>
              </w:rPr>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718" w:type="dxa"/>
            <w:shd w:val="clear" w:color="auto" w:fill="FFFFFF"/>
            <w:vAlign w:val="center"/>
          </w:tcPr>
          <w:p w14:paraId="15E33A58" w14:textId="77777777" w:rsidR="00E0039B" w:rsidRPr="00791AE3" w:rsidRDefault="00E0039B" w:rsidP="0034322A">
            <w:pPr>
              <w:jc w:val="both"/>
              <w:outlineLvl w:val="1"/>
              <w:rPr>
                <w:sz w:val="20"/>
                <w:szCs w:val="20"/>
              </w:rPr>
            </w:pPr>
          </w:p>
        </w:tc>
        <w:tc>
          <w:tcPr>
            <w:tcW w:w="4682" w:type="dxa"/>
            <w:shd w:val="clear" w:color="auto" w:fill="FFFFFF"/>
            <w:vAlign w:val="center"/>
          </w:tcPr>
          <w:p w14:paraId="4941EF60" w14:textId="77777777" w:rsidR="00E0039B" w:rsidRPr="00791AE3" w:rsidRDefault="00E0039B" w:rsidP="0034322A">
            <w:pPr>
              <w:jc w:val="both"/>
              <w:outlineLvl w:val="1"/>
              <w:rPr>
                <w:sz w:val="20"/>
                <w:szCs w:val="20"/>
              </w:rPr>
            </w:pPr>
          </w:p>
        </w:tc>
      </w:tr>
      <w:tr w:rsidR="00E0039B" w:rsidRPr="00C75AB9" w14:paraId="747388CF" w14:textId="77777777" w:rsidTr="0034322A">
        <w:trPr>
          <w:trHeight w:val="270"/>
        </w:trPr>
        <w:tc>
          <w:tcPr>
            <w:tcW w:w="430" w:type="dxa"/>
            <w:shd w:val="clear" w:color="auto" w:fill="FFFFFF"/>
            <w:vAlign w:val="center"/>
          </w:tcPr>
          <w:p w14:paraId="0299EC3E"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lastRenderedPageBreak/>
              <w:t>28.</w:t>
            </w:r>
          </w:p>
        </w:tc>
        <w:tc>
          <w:tcPr>
            <w:tcW w:w="9290" w:type="dxa"/>
            <w:shd w:val="clear" w:color="auto" w:fill="FFFFFF"/>
            <w:noWrap/>
          </w:tcPr>
          <w:p w14:paraId="6608B667" w14:textId="77777777" w:rsidR="00E0039B" w:rsidRPr="00EF623E" w:rsidRDefault="00E0039B" w:rsidP="0034322A">
            <w:pPr>
              <w:jc w:val="both"/>
              <w:rPr>
                <w:sz w:val="20"/>
                <w:szCs w:val="20"/>
                <w:lang w:eastAsia="fr-FR"/>
              </w:rPr>
            </w:pPr>
            <w:r w:rsidRPr="00EF623E">
              <w:rPr>
                <w:i/>
                <w:sz w:val="20"/>
                <w:szCs w:val="20"/>
                <w:lang w:eastAsia="fr-FR"/>
              </w:rPr>
              <w:t>Ако покана е изпратена на повече от едно лице</w:t>
            </w:r>
            <w:r w:rsidRPr="00EF623E">
              <w:rPr>
                <w:sz w:val="20"/>
                <w:szCs w:val="20"/>
                <w:lang w:eastAsia="fr-FR"/>
              </w:rPr>
              <w:t>:</w:t>
            </w:r>
          </w:p>
          <w:p w14:paraId="774A7560" w14:textId="77777777" w:rsidR="00E0039B" w:rsidRPr="00EF623E" w:rsidRDefault="00E0039B" w:rsidP="0034322A">
            <w:pPr>
              <w:jc w:val="both"/>
              <w:rPr>
                <w:b/>
                <w:sz w:val="20"/>
                <w:szCs w:val="20"/>
                <w:lang w:eastAsia="fr-FR"/>
              </w:rPr>
            </w:pPr>
            <w:r w:rsidRPr="00EF623E">
              <w:rPr>
                <w:b/>
                <w:sz w:val="20"/>
                <w:szCs w:val="20"/>
                <w:lang w:eastAsia="fr-FR"/>
              </w:rPr>
              <w:t>Поканени ли са представители на поканените на публичното заседание на комисията -за провеждане на жребий за определяне на поредността за провеждането на преговори ?</w:t>
            </w:r>
          </w:p>
          <w:p w14:paraId="7E85E14D" w14:textId="77777777" w:rsidR="00E0039B" w:rsidRPr="00EF623E" w:rsidRDefault="00E0039B" w:rsidP="0034322A">
            <w:pPr>
              <w:jc w:val="both"/>
              <w:rPr>
                <w:b/>
                <w:sz w:val="20"/>
                <w:szCs w:val="20"/>
                <w:lang w:eastAsia="fr-FR"/>
              </w:rPr>
            </w:pPr>
            <w:r w:rsidRPr="00EF623E">
              <w:rPr>
                <w:b/>
                <w:sz w:val="20"/>
                <w:szCs w:val="20"/>
                <w:lang w:eastAsia="fr-FR"/>
              </w:rPr>
              <w:t>Чл. 67 (1) ППЗОП</w:t>
            </w:r>
          </w:p>
          <w:p w14:paraId="712149DF" w14:textId="77777777" w:rsidR="00E0039B" w:rsidRPr="001F5F76" w:rsidRDefault="00E0039B" w:rsidP="0034322A">
            <w:pPr>
              <w:jc w:val="both"/>
              <w:rPr>
                <w:color w:val="C00000"/>
                <w:sz w:val="20"/>
                <w:szCs w:val="20"/>
              </w:rPr>
            </w:pPr>
            <w:r w:rsidRPr="001F5F76">
              <w:rPr>
                <w:color w:val="C00000"/>
                <w:sz w:val="20"/>
                <w:szCs w:val="20"/>
              </w:rPr>
              <w:t>Насочващи източници на информация: прегледайте протокола от работата на комисията; евентуално съобщението/ята за провеждане на жребий, отделни покани до лицата.</w:t>
            </w:r>
          </w:p>
          <w:p w14:paraId="251BD671" w14:textId="77777777" w:rsidR="00E0039B" w:rsidRPr="00214F18" w:rsidRDefault="00E0039B" w:rsidP="0034322A">
            <w:pPr>
              <w:jc w:val="both"/>
              <w:rPr>
                <w:color w:val="00B050"/>
                <w:sz w:val="20"/>
                <w:szCs w:val="20"/>
              </w:rPr>
            </w:pPr>
            <w:r w:rsidRPr="00214F18">
              <w:rPr>
                <w:color w:val="00B050"/>
                <w:sz w:val="20"/>
                <w:szCs w:val="20"/>
                <w:lang w:eastAsia="fr-FR"/>
              </w:rPr>
              <w:t xml:space="preserve">Анализирайте дали е проведено публично заседание за определяне на поредността при преговорите и дали лицата са уведомени съгласно разпоредбите на закона. </w:t>
            </w:r>
          </w:p>
        </w:tc>
        <w:tc>
          <w:tcPr>
            <w:tcW w:w="718" w:type="dxa"/>
            <w:shd w:val="clear" w:color="auto" w:fill="FFFFFF"/>
            <w:vAlign w:val="center"/>
          </w:tcPr>
          <w:p w14:paraId="37FE6C37" w14:textId="77777777" w:rsidR="00E0039B" w:rsidRPr="00791AE3" w:rsidRDefault="00E0039B" w:rsidP="0034322A">
            <w:pPr>
              <w:jc w:val="both"/>
              <w:outlineLvl w:val="1"/>
              <w:rPr>
                <w:sz w:val="20"/>
                <w:szCs w:val="20"/>
              </w:rPr>
            </w:pPr>
          </w:p>
        </w:tc>
        <w:tc>
          <w:tcPr>
            <w:tcW w:w="4682" w:type="dxa"/>
            <w:shd w:val="clear" w:color="auto" w:fill="FFFFFF"/>
            <w:vAlign w:val="center"/>
          </w:tcPr>
          <w:p w14:paraId="368A588A" w14:textId="77777777" w:rsidR="00E0039B" w:rsidRPr="00791AE3" w:rsidRDefault="00E0039B" w:rsidP="0034322A">
            <w:pPr>
              <w:jc w:val="both"/>
              <w:outlineLvl w:val="1"/>
              <w:rPr>
                <w:sz w:val="20"/>
                <w:szCs w:val="20"/>
              </w:rPr>
            </w:pPr>
          </w:p>
        </w:tc>
      </w:tr>
      <w:tr w:rsidR="00E0039B" w:rsidRPr="00C75AB9" w14:paraId="1142E95D" w14:textId="77777777" w:rsidTr="0034322A">
        <w:trPr>
          <w:trHeight w:val="270"/>
        </w:trPr>
        <w:tc>
          <w:tcPr>
            <w:tcW w:w="430" w:type="dxa"/>
            <w:shd w:val="clear" w:color="auto" w:fill="FFFFFF"/>
            <w:vAlign w:val="center"/>
          </w:tcPr>
          <w:p w14:paraId="0F5475DF"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29.</w:t>
            </w:r>
          </w:p>
        </w:tc>
        <w:tc>
          <w:tcPr>
            <w:tcW w:w="9290" w:type="dxa"/>
            <w:shd w:val="clear" w:color="auto" w:fill="FFFFFF"/>
            <w:noWrap/>
          </w:tcPr>
          <w:p w14:paraId="363AAB7A" w14:textId="77777777" w:rsidR="00E0039B" w:rsidRPr="00EF623E" w:rsidRDefault="00E0039B" w:rsidP="0034322A">
            <w:pPr>
              <w:jc w:val="both"/>
              <w:rPr>
                <w:b/>
                <w:sz w:val="20"/>
                <w:szCs w:val="20"/>
              </w:rPr>
            </w:pPr>
            <w:r w:rsidRPr="00EF623E">
              <w:rPr>
                <w:b/>
                <w:sz w:val="20"/>
                <w:szCs w:val="20"/>
              </w:rPr>
              <w:t>Проведени ли са преговори с участниците, поканени за договаряне?</w:t>
            </w:r>
          </w:p>
          <w:p w14:paraId="03D13B65" w14:textId="77777777" w:rsidR="00E0039B" w:rsidRPr="00EF623E" w:rsidRDefault="00E0039B" w:rsidP="0034322A">
            <w:pPr>
              <w:jc w:val="both"/>
              <w:rPr>
                <w:b/>
                <w:sz w:val="20"/>
                <w:szCs w:val="20"/>
              </w:rPr>
            </w:pPr>
            <w:r w:rsidRPr="00EF623E">
              <w:rPr>
                <w:b/>
                <w:sz w:val="20"/>
                <w:szCs w:val="20"/>
              </w:rPr>
              <w:t>Преговорите документирани ли са в отделен за всеки участник протокол, подписан както от членовете на комисията, така и от съответния участник?</w:t>
            </w:r>
          </w:p>
          <w:p w14:paraId="0CE03D87" w14:textId="77777777" w:rsidR="00E0039B" w:rsidRPr="00EF623E" w:rsidRDefault="00E0039B" w:rsidP="0034322A">
            <w:pPr>
              <w:jc w:val="both"/>
              <w:rPr>
                <w:b/>
                <w:sz w:val="20"/>
                <w:szCs w:val="20"/>
              </w:rPr>
            </w:pPr>
            <w:r w:rsidRPr="00EF623E">
              <w:rPr>
                <w:b/>
                <w:sz w:val="20"/>
                <w:szCs w:val="20"/>
              </w:rPr>
              <w:t>чл. 67 (2) и (4) ППЗОП</w:t>
            </w:r>
          </w:p>
          <w:p w14:paraId="11A5217D" w14:textId="77777777" w:rsidR="00E0039B" w:rsidRPr="001F5F76" w:rsidRDefault="00E0039B" w:rsidP="0034322A">
            <w:pPr>
              <w:jc w:val="both"/>
              <w:rPr>
                <w:color w:val="C00000"/>
                <w:sz w:val="20"/>
                <w:szCs w:val="20"/>
                <w:lang w:eastAsia="fr-FR"/>
              </w:rPr>
            </w:pPr>
            <w:r w:rsidRPr="001F5F76">
              <w:rPr>
                <w:color w:val="C00000"/>
                <w:sz w:val="20"/>
                <w:szCs w:val="20"/>
              </w:rPr>
              <w:t>Насочващи източници на информация: прегледайте протоколите за работата на комисията.</w:t>
            </w:r>
          </w:p>
          <w:p w14:paraId="070269CB" w14:textId="77777777" w:rsidR="00E0039B" w:rsidRPr="00214F18" w:rsidRDefault="00E0039B" w:rsidP="0034322A">
            <w:pPr>
              <w:jc w:val="both"/>
              <w:rPr>
                <w:color w:val="00B050"/>
                <w:sz w:val="20"/>
                <w:szCs w:val="20"/>
                <w:lang w:eastAsia="fr-FR"/>
              </w:rPr>
            </w:pPr>
            <w:r w:rsidRPr="00214F18">
              <w:rPr>
                <w:color w:val="00B050"/>
                <w:sz w:val="20"/>
                <w:szCs w:val="20"/>
              </w:rPr>
              <w:t>Анализирайте дали са съставени протоколи за проведените устни преговори с участниците за определяне клаузите на договора за всяка обособена позиция.</w:t>
            </w:r>
          </w:p>
        </w:tc>
        <w:tc>
          <w:tcPr>
            <w:tcW w:w="718" w:type="dxa"/>
            <w:shd w:val="clear" w:color="auto" w:fill="FFFFFF"/>
            <w:vAlign w:val="center"/>
          </w:tcPr>
          <w:p w14:paraId="02A138C3" w14:textId="77777777" w:rsidR="00E0039B" w:rsidRPr="00C75AB9" w:rsidRDefault="00E0039B" w:rsidP="0034322A">
            <w:pPr>
              <w:jc w:val="both"/>
              <w:outlineLvl w:val="1"/>
              <w:rPr>
                <w:sz w:val="20"/>
                <w:szCs w:val="20"/>
              </w:rPr>
            </w:pPr>
          </w:p>
        </w:tc>
        <w:tc>
          <w:tcPr>
            <w:tcW w:w="4682" w:type="dxa"/>
            <w:shd w:val="clear" w:color="auto" w:fill="FFFFFF"/>
            <w:vAlign w:val="center"/>
          </w:tcPr>
          <w:p w14:paraId="7E0B442A" w14:textId="77777777" w:rsidR="00E0039B" w:rsidRPr="00C75AB9" w:rsidRDefault="00E0039B" w:rsidP="0034322A">
            <w:pPr>
              <w:jc w:val="both"/>
              <w:outlineLvl w:val="1"/>
              <w:rPr>
                <w:sz w:val="20"/>
                <w:szCs w:val="20"/>
              </w:rPr>
            </w:pPr>
          </w:p>
        </w:tc>
      </w:tr>
      <w:tr w:rsidR="00E0039B" w:rsidRPr="00C75AB9" w14:paraId="2FE9374E" w14:textId="77777777" w:rsidTr="0034322A">
        <w:trPr>
          <w:trHeight w:val="270"/>
        </w:trPr>
        <w:tc>
          <w:tcPr>
            <w:tcW w:w="430" w:type="dxa"/>
            <w:shd w:val="clear" w:color="auto" w:fill="FFFFFF"/>
            <w:vAlign w:val="center"/>
          </w:tcPr>
          <w:p w14:paraId="4EFF40C4"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30.</w:t>
            </w:r>
          </w:p>
        </w:tc>
        <w:tc>
          <w:tcPr>
            <w:tcW w:w="9290" w:type="dxa"/>
            <w:shd w:val="clear" w:color="auto" w:fill="FFFFFF"/>
            <w:noWrap/>
          </w:tcPr>
          <w:p w14:paraId="316490F2" w14:textId="77777777" w:rsidR="00E0039B" w:rsidRPr="00EF623E" w:rsidRDefault="00E0039B" w:rsidP="0034322A">
            <w:pPr>
              <w:rPr>
                <w:b/>
                <w:sz w:val="20"/>
                <w:szCs w:val="20"/>
              </w:rPr>
            </w:pPr>
            <w:r w:rsidRPr="00EF623E">
              <w:rPr>
                <w:b/>
                <w:sz w:val="20"/>
                <w:szCs w:val="20"/>
              </w:rPr>
              <w:t>Офертата на участника, определен за изпълнител, съдържа ли:</w:t>
            </w:r>
          </w:p>
          <w:p w14:paraId="7A196369" w14:textId="77777777" w:rsidR="00E0039B" w:rsidRPr="00EF623E" w:rsidRDefault="00E0039B" w:rsidP="00E0039B">
            <w:pPr>
              <w:pStyle w:val="ListParagraph"/>
              <w:widowControl w:val="0"/>
              <w:numPr>
                <w:ilvl w:val="0"/>
                <w:numId w:val="80"/>
              </w:numPr>
              <w:autoSpaceDE w:val="0"/>
              <w:autoSpaceDN w:val="0"/>
              <w:adjustRightInd w:val="0"/>
              <w:rPr>
                <w:sz w:val="20"/>
                <w:szCs w:val="20"/>
              </w:rPr>
            </w:pPr>
            <w:r w:rsidRPr="00EF623E">
              <w:rPr>
                <w:sz w:val="20"/>
                <w:szCs w:val="20"/>
              </w:rPr>
              <w:t>техническо предложение;</w:t>
            </w:r>
          </w:p>
          <w:p w14:paraId="3B07A8A2" w14:textId="77777777" w:rsidR="00E0039B" w:rsidRPr="00EF623E" w:rsidRDefault="00E0039B" w:rsidP="00E0039B">
            <w:pPr>
              <w:pStyle w:val="ListParagraph"/>
              <w:widowControl w:val="0"/>
              <w:numPr>
                <w:ilvl w:val="0"/>
                <w:numId w:val="80"/>
              </w:numPr>
              <w:autoSpaceDE w:val="0"/>
              <w:autoSpaceDN w:val="0"/>
              <w:adjustRightInd w:val="0"/>
              <w:rPr>
                <w:sz w:val="20"/>
                <w:szCs w:val="20"/>
              </w:rPr>
            </w:pPr>
            <w:r w:rsidRPr="00EF623E">
              <w:rPr>
                <w:sz w:val="20"/>
                <w:szCs w:val="20"/>
              </w:rPr>
              <w:t>информация относно липсата на основания за отстраняване и съответствие с критериите за подбор (ЕЕДОП) и съответно – документи за предприети мерки за надеждност, документи по чл. 37 (4) ППЗОП ако са поискани , доказателства за изпълнени договори по чл. 63 (1) т.1 ЗОП ако е приложимо;</w:t>
            </w:r>
          </w:p>
          <w:p w14:paraId="2FDD2180" w14:textId="77777777" w:rsidR="00E0039B" w:rsidRPr="00EF623E" w:rsidRDefault="00E0039B" w:rsidP="00E0039B">
            <w:pPr>
              <w:pStyle w:val="ListParagraph"/>
              <w:widowControl w:val="0"/>
              <w:numPr>
                <w:ilvl w:val="0"/>
                <w:numId w:val="80"/>
              </w:numPr>
              <w:autoSpaceDE w:val="0"/>
              <w:autoSpaceDN w:val="0"/>
              <w:adjustRightInd w:val="0"/>
              <w:rPr>
                <w:sz w:val="20"/>
                <w:szCs w:val="20"/>
              </w:rPr>
            </w:pPr>
            <w:r w:rsidRPr="00EF623E">
              <w:rPr>
                <w:sz w:val="20"/>
                <w:szCs w:val="20"/>
              </w:rPr>
              <w:t>ценово предложение;</w:t>
            </w:r>
          </w:p>
          <w:p w14:paraId="515AEC63" w14:textId="77777777" w:rsidR="00E0039B" w:rsidRPr="00EF623E" w:rsidRDefault="00E0039B" w:rsidP="00E0039B">
            <w:pPr>
              <w:pStyle w:val="ListParagraph"/>
              <w:widowControl w:val="0"/>
              <w:numPr>
                <w:ilvl w:val="0"/>
                <w:numId w:val="80"/>
              </w:numPr>
              <w:autoSpaceDE w:val="0"/>
              <w:autoSpaceDN w:val="0"/>
              <w:adjustRightInd w:val="0"/>
              <w:rPr>
                <w:sz w:val="20"/>
                <w:szCs w:val="20"/>
              </w:rPr>
            </w:pPr>
            <w:r w:rsidRPr="00EF623E">
              <w:rPr>
                <w:sz w:val="20"/>
                <w:szCs w:val="20"/>
              </w:rPr>
              <w:t>декларация за срока на валидност на офертата;</w:t>
            </w:r>
          </w:p>
          <w:p w14:paraId="282B7758" w14:textId="77777777" w:rsidR="00E0039B" w:rsidRPr="00EF623E" w:rsidRDefault="00E0039B" w:rsidP="00E0039B">
            <w:pPr>
              <w:pStyle w:val="ListParagraph"/>
              <w:widowControl w:val="0"/>
              <w:numPr>
                <w:ilvl w:val="0"/>
                <w:numId w:val="80"/>
              </w:numPr>
              <w:autoSpaceDE w:val="0"/>
              <w:autoSpaceDN w:val="0"/>
              <w:adjustRightInd w:val="0"/>
              <w:rPr>
                <w:sz w:val="20"/>
                <w:szCs w:val="20"/>
              </w:rPr>
            </w:pPr>
            <w:r w:rsidRPr="00EF623E">
              <w:rPr>
                <w:sz w:val="20"/>
                <w:szCs w:val="20"/>
              </w:rPr>
              <w:lastRenderedPageBreak/>
              <w:t>декларация за съгласие с клаузите на проектодоговора;</w:t>
            </w:r>
          </w:p>
          <w:p w14:paraId="268E3B98" w14:textId="77777777" w:rsidR="00E0039B" w:rsidRPr="00EF623E" w:rsidRDefault="00E0039B" w:rsidP="00E0039B">
            <w:pPr>
              <w:pStyle w:val="ListParagraph"/>
              <w:widowControl w:val="0"/>
              <w:numPr>
                <w:ilvl w:val="0"/>
                <w:numId w:val="80"/>
              </w:numPr>
              <w:autoSpaceDE w:val="0"/>
              <w:autoSpaceDN w:val="0"/>
              <w:adjustRightInd w:val="0"/>
              <w:rPr>
                <w:sz w:val="20"/>
                <w:szCs w:val="20"/>
              </w:rPr>
            </w:pPr>
            <w:r w:rsidRPr="00EF623E">
              <w:rPr>
                <w:sz w:val="20"/>
                <w:szCs w:val="20"/>
              </w:rPr>
              <w:t>декларация, че при изготвяне, са спазени задълженията свързани с данъци и осигуровки, опазване на околната среда, закрила на заетостта и условията на труд (ако е приложимо);</w:t>
            </w:r>
          </w:p>
          <w:p w14:paraId="3990FAC7" w14:textId="77777777" w:rsidR="00E0039B" w:rsidRPr="00EF623E" w:rsidRDefault="00E0039B" w:rsidP="00E0039B">
            <w:pPr>
              <w:pStyle w:val="ListParagraph"/>
              <w:widowControl w:val="0"/>
              <w:numPr>
                <w:ilvl w:val="0"/>
                <w:numId w:val="80"/>
              </w:numPr>
              <w:autoSpaceDE w:val="0"/>
              <w:autoSpaceDN w:val="0"/>
              <w:adjustRightInd w:val="0"/>
              <w:rPr>
                <w:sz w:val="20"/>
                <w:szCs w:val="20"/>
              </w:rPr>
            </w:pPr>
            <w:r w:rsidRPr="00EF623E">
              <w:rPr>
                <w:sz w:val="20"/>
                <w:szCs w:val="20"/>
              </w:rPr>
              <w:t>друга изискуема информация, посочена в поканата</w:t>
            </w:r>
            <w:r w:rsidRPr="00EF623E">
              <w:rPr>
                <w:b/>
                <w:sz w:val="20"/>
                <w:szCs w:val="20"/>
              </w:rPr>
              <w:t>?</w:t>
            </w:r>
          </w:p>
          <w:p w14:paraId="09F185DA" w14:textId="77777777" w:rsidR="00E0039B" w:rsidRPr="00EF623E" w:rsidRDefault="00E0039B" w:rsidP="0034322A">
            <w:pPr>
              <w:jc w:val="both"/>
              <w:rPr>
                <w:b/>
                <w:sz w:val="20"/>
                <w:szCs w:val="20"/>
              </w:rPr>
            </w:pPr>
            <w:r w:rsidRPr="00EF623E">
              <w:rPr>
                <w:sz w:val="20"/>
                <w:szCs w:val="20"/>
              </w:rPr>
              <w:t xml:space="preserve"> </w:t>
            </w:r>
            <w:r w:rsidRPr="00EF623E">
              <w:rPr>
                <w:b/>
                <w:sz w:val="20"/>
                <w:szCs w:val="20"/>
              </w:rPr>
              <w:t>чл. 101 (3) ЗОП</w:t>
            </w:r>
          </w:p>
          <w:p w14:paraId="11A8C2B5" w14:textId="77777777" w:rsidR="00E0039B" w:rsidRPr="00EF623E" w:rsidRDefault="00E0039B" w:rsidP="0034322A">
            <w:pPr>
              <w:jc w:val="both"/>
              <w:rPr>
                <w:b/>
                <w:sz w:val="20"/>
                <w:szCs w:val="20"/>
              </w:rPr>
            </w:pPr>
            <w:r w:rsidRPr="00EF623E">
              <w:rPr>
                <w:b/>
                <w:sz w:val="20"/>
                <w:szCs w:val="20"/>
              </w:rPr>
              <w:t>чл. 39 (3) (4) и (5) от ППЗОП; чл. 40-46 ППЗОП</w:t>
            </w:r>
          </w:p>
          <w:p w14:paraId="12424A50" w14:textId="77777777" w:rsidR="00E0039B" w:rsidRPr="00EF623E" w:rsidRDefault="00E0039B" w:rsidP="0034322A">
            <w:pPr>
              <w:jc w:val="both"/>
              <w:rPr>
                <w:sz w:val="20"/>
                <w:szCs w:val="20"/>
              </w:rPr>
            </w:pPr>
            <w:r w:rsidRPr="00EF623E">
              <w:rPr>
                <w:sz w:val="20"/>
                <w:szCs w:val="20"/>
              </w:rPr>
              <w:t>Внимание! Въпросът се отнася само до офертата на участника, определен за изпълнител.</w:t>
            </w:r>
          </w:p>
          <w:p w14:paraId="14298727" w14:textId="77777777" w:rsidR="00E0039B" w:rsidRPr="00EF623E" w:rsidRDefault="00E0039B" w:rsidP="0034322A">
            <w:pPr>
              <w:jc w:val="both"/>
              <w:rPr>
                <w:sz w:val="20"/>
                <w:szCs w:val="20"/>
              </w:rPr>
            </w:pPr>
            <w:r w:rsidRPr="00EF623E">
              <w:rPr>
                <w:sz w:val="20"/>
                <w:szCs w:val="20"/>
              </w:rPr>
              <w:t>Забележка: Няма изискване документите от офертата да се разпределят в пликове.</w:t>
            </w:r>
          </w:p>
          <w:p w14:paraId="18329D77" w14:textId="77777777" w:rsidR="00E0039B" w:rsidRPr="00EF623E" w:rsidRDefault="00E0039B" w:rsidP="0034322A">
            <w:pPr>
              <w:jc w:val="both"/>
              <w:rPr>
                <w:sz w:val="20"/>
                <w:szCs w:val="20"/>
              </w:rPr>
            </w:pPr>
            <w:r w:rsidRPr="00EF623E">
              <w:rPr>
                <w:sz w:val="20"/>
                <w:szCs w:val="20"/>
              </w:rPr>
              <w:t>ЕЕДОП се подписва и от трите групи лица определени в чл. 40 (1) ППЗОП; а ако участникът е заявил че ще използва подизпълнители и/ или ще ползва капацитета на трети лица, то ЕЕДОП се представя и от подизпълнителите и от третите лица. Ако критериите за подбор за отделните обособени позиции са различни – то следва да се подаде отделни ЕЕДОП за всяка обособена позиция.</w:t>
            </w:r>
          </w:p>
          <w:p w14:paraId="68CF9DD8" w14:textId="77777777" w:rsidR="00E0039B" w:rsidRPr="001F5F76" w:rsidRDefault="00E0039B" w:rsidP="0034322A">
            <w:pPr>
              <w:jc w:val="both"/>
              <w:rPr>
                <w:color w:val="C00000"/>
                <w:sz w:val="20"/>
                <w:szCs w:val="20"/>
              </w:rPr>
            </w:pPr>
            <w:r w:rsidRPr="001F5F76">
              <w:rPr>
                <w:color w:val="C00000"/>
                <w:sz w:val="20"/>
                <w:szCs w:val="20"/>
              </w:rPr>
              <w:t>Насочващи източници на информация: прегледайте всички документи от офертата на участника, определен за изпълнител.</w:t>
            </w:r>
          </w:p>
          <w:p w14:paraId="7FE74979" w14:textId="77777777" w:rsidR="00E0039B" w:rsidRPr="00EF623E" w:rsidRDefault="00E0039B" w:rsidP="0034322A">
            <w:pPr>
              <w:jc w:val="both"/>
              <w:rPr>
                <w:sz w:val="20"/>
                <w:szCs w:val="20"/>
              </w:rPr>
            </w:pPr>
            <w:r w:rsidRPr="00EF623E">
              <w:rPr>
                <w:sz w:val="20"/>
                <w:szCs w:val="20"/>
              </w:rPr>
              <w:t>използвайте Таблица № 4</w:t>
            </w:r>
          </w:p>
          <w:p w14:paraId="66FA9746" w14:textId="77777777" w:rsidR="00E0039B" w:rsidRPr="00214F18" w:rsidRDefault="00E0039B" w:rsidP="0034322A">
            <w:pPr>
              <w:jc w:val="both"/>
              <w:rPr>
                <w:color w:val="00B050"/>
                <w:sz w:val="20"/>
                <w:szCs w:val="20"/>
              </w:rPr>
            </w:pPr>
            <w:r w:rsidRPr="00214F18">
              <w:rPr>
                <w:color w:val="00B050"/>
                <w:sz w:val="20"/>
                <w:szCs w:val="20"/>
              </w:rPr>
              <w:t>Анализ: Прегледайте цялата оферта на участника, определен за изпълнител, и преценете дали отговаря на всички изисквания на възложителя, както относно критериите за подбор на участниците, така и относно техническото и ценово предложение за изпълнение на поръчката.</w:t>
            </w:r>
          </w:p>
          <w:p w14:paraId="368A3D0F" w14:textId="77777777" w:rsidR="00E0039B" w:rsidRPr="00214F18" w:rsidRDefault="00E0039B" w:rsidP="0034322A">
            <w:pPr>
              <w:jc w:val="both"/>
              <w:rPr>
                <w:color w:val="00B050"/>
                <w:sz w:val="20"/>
                <w:szCs w:val="20"/>
              </w:rPr>
            </w:pPr>
            <w:r w:rsidRPr="00214F18">
              <w:rPr>
                <w:color w:val="00B050"/>
                <w:sz w:val="20"/>
                <w:szCs w:val="20"/>
              </w:rPr>
              <w:t>В случай, че се установят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участника.</w:t>
            </w:r>
          </w:p>
          <w:p w14:paraId="7055401D" w14:textId="77777777" w:rsidR="00E0039B" w:rsidRPr="00214F18" w:rsidRDefault="00E0039B" w:rsidP="0034322A">
            <w:pPr>
              <w:jc w:val="both"/>
              <w:rPr>
                <w:color w:val="00B050"/>
                <w:sz w:val="20"/>
                <w:szCs w:val="20"/>
              </w:rPr>
            </w:pPr>
            <w:r w:rsidRPr="00214F18">
              <w:rPr>
                <w:color w:val="00B050"/>
                <w:sz w:val="20"/>
                <w:szCs w:val="20"/>
              </w:rPr>
              <w:t>Ако поръчката е с обособени позиции, проверката се прави за всеки участник, определен за изпълнител по всяка обособена позиция.</w:t>
            </w:r>
          </w:p>
          <w:p w14:paraId="1189864F" w14:textId="77777777" w:rsidR="00E0039B" w:rsidRPr="00EF623E" w:rsidRDefault="00E0039B" w:rsidP="0034322A">
            <w:pPr>
              <w:jc w:val="both"/>
              <w:rPr>
                <w:sz w:val="20"/>
                <w:szCs w:val="20"/>
              </w:rPr>
            </w:pPr>
            <w:r w:rsidRPr="00214F18">
              <w:rPr>
                <w:color w:val="00B050"/>
                <w:sz w:val="20"/>
                <w:szCs w:val="20"/>
              </w:rPr>
              <w:t>Внимание! да се анализира дали участникът, определен за изпълнител, е третиран по-благоприятно от отстранените участници. За целта проверете специално дали участникът, определен за изпълнител, отговаря на изискванията, които са посочени като причини за отстраняване на участниците.</w:t>
            </w:r>
          </w:p>
        </w:tc>
        <w:tc>
          <w:tcPr>
            <w:tcW w:w="718" w:type="dxa"/>
            <w:shd w:val="clear" w:color="auto" w:fill="FFFFFF"/>
            <w:vAlign w:val="center"/>
          </w:tcPr>
          <w:p w14:paraId="63F23C38" w14:textId="77777777" w:rsidR="00E0039B" w:rsidRPr="00C75AB9" w:rsidRDefault="00E0039B" w:rsidP="0034322A">
            <w:pPr>
              <w:jc w:val="both"/>
              <w:outlineLvl w:val="1"/>
              <w:rPr>
                <w:sz w:val="20"/>
                <w:szCs w:val="20"/>
              </w:rPr>
            </w:pPr>
          </w:p>
        </w:tc>
        <w:tc>
          <w:tcPr>
            <w:tcW w:w="4682" w:type="dxa"/>
            <w:shd w:val="clear" w:color="auto" w:fill="FFFFFF"/>
          </w:tcPr>
          <w:p w14:paraId="5EFD2109" w14:textId="77777777" w:rsidR="00E0039B" w:rsidRPr="00C75AB9" w:rsidRDefault="00E0039B" w:rsidP="0034322A">
            <w:pPr>
              <w:ind w:left="110"/>
              <w:jc w:val="both"/>
              <w:outlineLvl w:val="1"/>
              <w:rPr>
                <w:sz w:val="20"/>
                <w:szCs w:val="20"/>
              </w:rPr>
            </w:pPr>
          </w:p>
        </w:tc>
      </w:tr>
      <w:tr w:rsidR="00E0039B" w:rsidRPr="00C75AB9" w14:paraId="6DCA9C65" w14:textId="77777777" w:rsidTr="0034322A">
        <w:trPr>
          <w:trHeight w:val="270"/>
        </w:trPr>
        <w:tc>
          <w:tcPr>
            <w:tcW w:w="430" w:type="dxa"/>
            <w:shd w:val="clear" w:color="auto" w:fill="FFFFFF"/>
            <w:vAlign w:val="center"/>
          </w:tcPr>
          <w:p w14:paraId="20FB676E"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lastRenderedPageBreak/>
              <w:t>31.</w:t>
            </w:r>
          </w:p>
        </w:tc>
        <w:tc>
          <w:tcPr>
            <w:tcW w:w="9290" w:type="dxa"/>
            <w:shd w:val="clear" w:color="auto" w:fill="FFFFFF"/>
            <w:noWrap/>
          </w:tcPr>
          <w:p w14:paraId="67BBB45C" w14:textId="77777777" w:rsidR="00E0039B" w:rsidRPr="00EF623E" w:rsidRDefault="00E0039B" w:rsidP="0034322A">
            <w:pPr>
              <w:jc w:val="both"/>
              <w:rPr>
                <w:b/>
                <w:sz w:val="20"/>
                <w:szCs w:val="20"/>
                <w:lang w:eastAsia="fr-FR"/>
              </w:rPr>
            </w:pPr>
            <w:r w:rsidRPr="00EF623E">
              <w:rPr>
                <w:b/>
                <w:sz w:val="20"/>
                <w:szCs w:val="20"/>
                <w:lang w:eastAsia="fr-FR"/>
              </w:rPr>
              <w:t>Постигнатите с участника, определен за изпълнител, договорености отговарят ли на предварително определените условия на възложителя?</w:t>
            </w:r>
          </w:p>
          <w:p w14:paraId="27031F9D" w14:textId="77777777" w:rsidR="00E0039B" w:rsidRPr="007812BD" w:rsidRDefault="00E0039B" w:rsidP="0034322A">
            <w:pPr>
              <w:jc w:val="both"/>
              <w:rPr>
                <w:color w:val="C00000"/>
                <w:sz w:val="20"/>
                <w:szCs w:val="20"/>
              </w:rPr>
            </w:pPr>
            <w:r w:rsidRPr="007812BD">
              <w:rPr>
                <w:color w:val="C00000"/>
                <w:sz w:val="20"/>
                <w:szCs w:val="20"/>
              </w:rPr>
              <w:t>Насочващи източници на информация: прегледайте първоначалната оферта на участника, определен за изпълнител, както и протокола за водените преговори.</w:t>
            </w:r>
          </w:p>
          <w:p w14:paraId="3DE09CFB" w14:textId="77777777" w:rsidR="00E0039B" w:rsidRPr="00214F18" w:rsidRDefault="00E0039B" w:rsidP="0034322A">
            <w:pPr>
              <w:jc w:val="both"/>
              <w:rPr>
                <w:color w:val="00B050"/>
                <w:sz w:val="20"/>
                <w:szCs w:val="20"/>
              </w:rPr>
            </w:pPr>
            <w:r w:rsidRPr="00214F18">
              <w:rPr>
                <w:color w:val="00B050"/>
                <w:sz w:val="20"/>
                <w:szCs w:val="20"/>
              </w:rPr>
              <w:t xml:space="preserve">Прегледайте заявлението за участие/ първоначалната оферта на участника, определен за изпълнител, както и протокола за водените преговори и анализирайте дали е налице съответствие между постигнатите договорености, документирани в съответния протокол, и изискванията на възложителя. </w:t>
            </w:r>
          </w:p>
        </w:tc>
        <w:tc>
          <w:tcPr>
            <w:tcW w:w="718" w:type="dxa"/>
            <w:shd w:val="clear" w:color="auto" w:fill="FFFFFF"/>
            <w:vAlign w:val="center"/>
          </w:tcPr>
          <w:p w14:paraId="6CF325F1" w14:textId="77777777" w:rsidR="00E0039B" w:rsidRPr="00C75AB9" w:rsidRDefault="00E0039B" w:rsidP="0034322A">
            <w:pPr>
              <w:jc w:val="both"/>
              <w:outlineLvl w:val="1"/>
              <w:rPr>
                <w:sz w:val="20"/>
                <w:szCs w:val="20"/>
              </w:rPr>
            </w:pPr>
          </w:p>
        </w:tc>
        <w:tc>
          <w:tcPr>
            <w:tcW w:w="4682" w:type="dxa"/>
            <w:shd w:val="clear" w:color="auto" w:fill="FFFFFF"/>
          </w:tcPr>
          <w:p w14:paraId="470389CF" w14:textId="77777777" w:rsidR="00E0039B" w:rsidRPr="00C75AB9" w:rsidRDefault="00E0039B" w:rsidP="0034322A">
            <w:pPr>
              <w:jc w:val="both"/>
              <w:outlineLvl w:val="1"/>
              <w:rPr>
                <w:sz w:val="20"/>
                <w:szCs w:val="20"/>
              </w:rPr>
            </w:pPr>
          </w:p>
        </w:tc>
      </w:tr>
      <w:tr w:rsidR="00E0039B" w:rsidRPr="00C75AB9" w14:paraId="0B9E683A" w14:textId="77777777" w:rsidTr="0034322A">
        <w:trPr>
          <w:trHeight w:val="270"/>
        </w:trPr>
        <w:tc>
          <w:tcPr>
            <w:tcW w:w="430" w:type="dxa"/>
            <w:shd w:val="clear" w:color="auto" w:fill="FFFFFF"/>
            <w:vAlign w:val="center"/>
          </w:tcPr>
          <w:p w14:paraId="10DEB280"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lastRenderedPageBreak/>
              <w:t>32.</w:t>
            </w:r>
          </w:p>
        </w:tc>
        <w:tc>
          <w:tcPr>
            <w:tcW w:w="9290" w:type="dxa"/>
            <w:shd w:val="clear" w:color="auto" w:fill="FFFFFF"/>
            <w:noWrap/>
          </w:tcPr>
          <w:p w14:paraId="4A7289E1" w14:textId="77777777" w:rsidR="00E0039B" w:rsidRPr="00EF623E" w:rsidRDefault="00E0039B" w:rsidP="0034322A">
            <w:pPr>
              <w:rPr>
                <w:b/>
                <w:sz w:val="20"/>
                <w:szCs w:val="20"/>
              </w:rPr>
            </w:pPr>
            <w:r w:rsidRPr="00EF623E">
              <w:rPr>
                <w:b/>
                <w:sz w:val="20"/>
                <w:szCs w:val="20"/>
              </w:rPr>
              <w:t>Офертите на отстранените участници ( в случай че има такива) действително ли не отговарят на изискванията на възложителя?</w:t>
            </w:r>
          </w:p>
          <w:p w14:paraId="27204B1D" w14:textId="77777777" w:rsidR="00E0039B" w:rsidRPr="00EF623E" w:rsidRDefault="00E0039B" w:rsidP="0034322A">
            <w:pPr>
              <w:jc w:val="both"/>
              <w:rPr>
                <w:sz w:val="20"/>
                <w:szCs w:val="20"/>
              </w:rPr>
            </w:pPr>
            <w:r w:rsidRPr="00EF623E">
              <w:rPr>
                <w:sz w:val="20"/>
                <w:szCs w:val="20"/>
              </w:rPr>
              <w:t>Участникът/ офертата се отстранява, ако не са представени някои от документите по чл. 39  (3) (4) и (5) от ППЗОП и/или не отговаря на критериите за подбор и/или други изисквания на възложителя.</w:t>
            </w:r>
          </w:p>
          <w:p w14:paraId="1CEE713A" w14:textId="77777777" w:rsidR="00E0039B" w:rsidRPr="00EF623E" w:rsidRDefault="00E0039B" w:rsidP="0034322A">
            <w:pPr>
              <w:jc w:val="both"/>
              <w:rPr>
                <w:sz w:val="20"/>
                <w:szCs w:val="20"/>
              </w:rPr>
            </w:pPr>
            <w:r w:rsidRPr="00EF623E">
              <w:rPr>
                <w:sz w:val="20"/>
                <w:szCs w:val="20"/>
              </w:rPr>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w:t>
            </w:r>
          </w:p>
          <w:p w14:paraId="027A81CF" w14:textId="77777777" w:rsidR="00E0039B" w:rsidRPr="00EF623E" w:rsidRDefault="00E0039B" w:rsidP="0034322A">
            <w:pPr>
              <w:jc w:val="both"/>
              <w:rPr>
                <w:sz w:val="20"/>
                <w:szCs w:val="20"/>
              </w:rPr>
            </w:pPr>
            <w:r w:rsidRPr="00EF623E">
              <w:rPr>
                <w:sz w:val="20"/>
                <w:szCs w:val="20"/>
              </w:rPr>
              <w:t xml:space="preserve">Свързани лица не могат да бъдат самостоятелни кандидати или участници в една и съща процедура. </w:t>
            </w:r>
          </w:p>
          <w:p w14:paraId="30D29D78" w14:textId="77777777" w:rsidR="00E0039B" w:rsidRPr="00EF623E" w:rsidRDefault="00E0039B" w:rsidP="0034322A">
            <w:pPr>
              <w:jc w:val="both"/>
              <w:rPr>
                <w:b/>
                <w:sz w:val="20"/>
                <w:szCs w:val="20"/>
              </w:rPr>
            </w:pPr>
            <w:r w:rsidRPr="00EF623E">
              <w:rPr>
                <w:b/>
                <w:sz w:val="20"/>
                <w:szCs w:val="20"/>
              </w:rPr>
              <w:t>чл. 107, т. 1, 2 и 4 от ЗОП; чл. 101 (8) (10) (11) от ЗОП; §1 т. 45 от ЗОП</w:t>
            </w:r>
          </w:p>
          <w:p w14:paraId="1AEFD213" w14:textId="77777777" w:rsidR="00E0039B" w:rsidRPr="00EF623E" w:rsidRDefault="00E0039B" w:rsidP="0034322A">
            <w:pPr>
              <w:jc w:val="both"/>
              <w:rPr>
                <w:b/>
                <w:sz w:val="20"/>
                <w:szCs w:val="20"/>
              </w:rPr>
            </w:pPr>
            <w:r w:rsidRPr="00EF623E">
              <w:rPr>
                <w:b/>
                <w:sz w:val="20"/>
                <w:szCs w:val="20"/>
              </w:rPr>
              <w:t>чл. 39  и 54 ППЗОП</w:t>
            </w:r>
          </w:p>
          <w:p w14:paraId="7D5AE656" w14:textId="77777777" w:rsidR="00E0039B" w:rsidRPr="007812BD" w:rsidRDefault="00E0039B" w:rsidP="0034322A">
            <w:pPr>
              <w:jc w:val="both"/>
              <w:rPr>
                <w:color w:val="C00000"/>
                <w:sz w:val="20"/>
                <w:szCs w:val="20"/>
              </w:rPr>
            </w:pPr>
            <w:r w:rsidRPr="007812BD">
              <w:rPr>
                <w:color w:val="C00000"/>
                <w:sz w:val="20"/>
                <w:szCs w:val="20"/>
              </w:rPr>
              <w:t>Насочващи източници на информация: прегледайте съответните документи от офертите на отстранените участници, протоколите за работата на комисията и решението за определяне на изпълнител.</w:t>
            </w:r>
          </w:p>
          <w:p w14:paraId="23435D5E" w14:textId="77777777" w:rsidR="00E0039B" w:rsidRPr="00214F18" w:rsidRDefault="00E0039B" w:rsidP="0034322A">
            <w:pPr>
              <w:jc w:val="both"/>
              <w:rPr>
                <w:color w:val="00B050"/>
                <w:sz w:val="20"/>
                <w:szCs w:val="20"/>
              </w:rPr>
            </w:pPr>
            <w:r w:rsidRPr="00214F18">
              <w:rPr>
                <w:color w:val="00B050"/>
                <w:sz w:val="20"/>
                <w:szCs w:val="20"/>
              </w:rPr>
              <w:t>Анализирайте наименованията на отстранените участници. За всеки от тях по отделно проверете и анализирайте дали са налице основанията за отстраняването им,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w:t>
            </w:r>
          </w:p>
          <w:p w14:paraId="6A6196D1" w14:textId="77777777" w:rsidR="00E0039B" w:rsidRPr="00214F18" w:rsidRDefault="00E0039B" w:rsidP="0034322A">
            <w:pPr>
              <w:jc w:val="both"/>
              <w:rPr>
                <w:color w:val="00B050"/>
                <w:sz w:val="20"/>
                <w:szCs w:val="20"/>
              </w:rPr>
            </w:pPr>
            <w:r w:rsidRPr="00214F18">
              <w:rPr>
                <w:color w:val="00B050"/>
                <w:sz w:val="20"/>
                <w:szCs w:val="20"/>
              </w:rPr>
              <w:t xml:space="preserve">За целта е необходимо да се прегледат офертите на отстранените участници в частта, </w:t>
            </w:r>
            <w:proofErr w:type="spellStart"/>
            <w:r w:rsidRPr="00214F18">
              <w:rPr>
                <w:color w:val="00B050"/>
                <w:sz w:val="20"/>
                <w:szCs w:val="20"/>
              </w:rPr>
              <w:t>относима</w:t>
            </w:r>
            <w:proofErr w:type="spellEnd"/>
            <w:r w:rsidRPr="00214F18">
              <w:rPr>
                <w:color w:val="00B050"/>
                <w:sz w:val="20"/>
                <w:szCs w:val="20"/>
              </w:rPr>
              <w:t xml:space="preserve"> към основанието за отстраняването им. Прегледът включва:</w:t>
            </w:r>
          </w:p>
          <w:p w14:paraId="3CE3CE8E" w14:textId="77777777" w:rsidR="00E0039B" w:rsidRPr="00214F18" w:rsidRDefault="00E0039B" w:rsidP="0034322A">
            <w:pPr>
              <w:jc w:val="both"/>
              <w:rPr>
                <w:color w:val="00B050"/>
                <w:sz w:val="20"/>
                <w:szCs w:val="20"/>
              </w:rPr>
            </w:pPr>
            <w:r w:rsidRPr="00214F18">
              <w:rPr>
                <w:color w:val="00B050"/>
                <w:sz w:val="20"/>
                <w:szCs w:val="20"/>
              </w:rPr>
              <w:t>1.)</w:t>
            </w:r>
            <w:r w:rsidRPr="00214F18">
              <w:rPr>
                <w:color w:val="00B050"/>
                <w:sz w:val="20"/>
                <w:szCs w:val="20"/>
              </w:rPr>
              <w:tab/>
              <w:t xml:space="preserve"> идентифициране на условието, което е посочено като причина за отстраняване на участника – от закона и от документацията за участие, включително обявлението. Важно е да се установи действителното съдържание на причините за отстраняване; </w:t>
            </w:r>
          </w:p>
          <w:p w14:paraId="0A77F661" w14:textId="77777777" w:rsidR="00E0039B" w:rsidRPr="00214F18" w:rsidRDefault="00E0039B" w:rsidP="0034322A">
            <w:pPr>
              <w:jc w:val="both"/>
              <w:rPr>
                <w:color w:val="00B050"/>
                <w:sz w:val="20"/>
                <w:szCs w:val="20"/>
              </w:rPr>
            </w:pPr>
            <w:r w:rsidRPr="00214F18">
              <w:rPr>
                <w:color w:val="00B050"/>
                <w:sz w:val="20"/>
                <w:szCs w:val="20"/>
              </w:rPr>
              <w:t>2.)</w:t>
            </w:r>
            <w:r w:rsidRPr="00214F18">
              <w:rPr>
                <w:color w:val="00B050"/>
                <w:sz w:val="20"/>
                <w:szCs w:val="20"/>
              </w:rPr>
              <w:tab/>
              <w:t xml:space="preserve">установяване съдържанието на офертата в частта, която не отговаря на изискванията на възложителя. </w:t>
            </w:r>
          </w:p>
          <w:p w14:paraId="3733A415" w14:textId="77777777" w:rsidR="00E0039B" w:rsidRPr="00EF623E" w:rsidRDefault="00E0039B" w:rsidP="0034322A">
            <w:pPr>
              <w:jc w:val="both"/>
              <w:rPr>
                <w:sz w:val="20"/>
                <w:szCs w:val="20"/>
              </w:rPr>
            </w:pPr>
            <w:r w:rsidRPr="00214F18">
              <w:rPr>
                <w:color w:val="00B050"/>
                <w:sz w:val="20"/>
                <w:szCs w:val="20"/>
              </w:rPr>
              <w:t>Внимание – за доказване на лично състояние и критерии за допустимост, участникът може да използва капацитета на трети лица (по чл. 65 ЗОП) и/или да предприеме мерки на надеждност (по чл. 56 ЗОП).</w:t>
            </w:r>
          </w:p>
        </w:tc>
        <w:tc>
          <w:tcPr>
            <w:tcW w:w="718" w:type="dxa"/>
            <w:shd w:val="clear" w:color="auto" w:fill="FFFFFF"/>
            <w:vAlign w:val="center"/>
          </w:tcPr>
          <w:p w14:paraId="532A7FFC" w14:textId="77777777" w:rsidR="00E0039B" w:rsidRPr="00C75AB9" w:rsidRDefault="00E0039B" w:rsidP="0034322A">
            <w:pPr>
              <w:jc w:val="both"/>
              <w:outlineLvl w:val="1"/>
              <w:rPr>
                <w:sz w:val="20"/>
                <w:szCs w:val="20"/>
              </w:rPr>
            </w:pPr>
          </w:p>
        </w:tc>
        <w:tc>
          <w:tcPr>
            <w:tcW w:w="4682" w:type="dxa"/>
            <w:shd w:val="clear" w:color="auto" w:fill="FFFFFF"/>
          </w:tcPr>
          <w:p w14:paraId="207CD5E4" w14:textId="77777777" w:rsidR="00E0039B" w:rsidRPr="00C75AB9" w:rsidRDefault="00E0039B" w:rsidP="0034322A">
            <w:pPr>
              <w:jc w:val="right"/>
              <w:outlineLvl w:val="1"/>
              <w:rPr>
                <w:b/>
                <w:sz w:val="20"/>
                <w:szCs w:val="20"/>
              </w:rPr>
            </w:pPr>
          </w:p>
          <w:p w14:paraId="70266284" w14:textId="77777777" w:rsidR="00E0039B" w:rsidRPr="00C75AB9" w:rsidRDefault="00E0039B" w:rsidP="0034322A">
            <w:pPr>
              <w:jc w:val="right"/>
              <w:outlineLvl w:val="1"/>
              <w:rPr>
                <w:b/>
                <w:sz w:val="20"/>
                <w:szCs w:val="20"/>
              </w:rPr>
            </w:pPr>
          </w:p>
        </w:tc>
      </w:tr>
      <w:tr w:rsidR="00E0039B" w:rsidRPr="00C75AB9" w14:paraId="5A99192E" w14:textId="77777777" w:rsidTr="0034322A">
        <w:trPr>
          <w:trHeight w:val="270"/>
        </w:trPr>
        <w:tc>
          <w:tcPr>
            <w:tcW w:w="430" w:type="dxa"/>
            <w:shd w:val="clear" w:color="auto" w:fill="FFFFFF"/>
            <w:vAlign w:val="center"/>
          </w:tcPr>
          <w:p w14:paraId="57113FBA" w14:textId="77777777" w:rsidR="00E0039B" w:rsidRPr="001F182D" w:rsidRDefault="00E0039B" w:rsidP="0034322A">
            <w:pPr>
              <w:pStyle w:val="111Heading3"/>
              <w:keepNext w:val="0"/>
              <w:widowControl w:val="0"/>
              <w:numPr>
                <w:ilvl w:val="0"/>
                <w:numId w:val="0"/>
              </w:numPr>
              <w:spacing w:before="240" w:after="60"/>
              <w:jc w:val="center"/>
              <w:rPr>
                <w:rFonts w:ascii="Times New Roman" w:hAnsi="Times New Roman" w:cs="Times New Roman"/>
                <w:szCs w:val="20"/>
                <w:lang w:val="bg-BG"/>
              </w:rPr>
            </w:pPr>
            <w:r w:rsidRPr="001F182D">
              <w:rPr>
                <w:rFonts w:ascii="Times New Roman" w:hAnsi="Times New Roman" w:cs="Times New Roman"/>
                <w:szCs w:val="20"/>
                <w:lang w:val="bg-BG"/>
              </w:rPr>
              <w:t>33.</w:t>
            </w:r>
          </w:p>
        </w:tc>
        <w:tc>
          <w:tcPr>
            <w:tcW w:w="9290" w:type="dxa"/>
            <w:shd w:val="clear" w:color="auto" w:fill="FFFFFF"/>
            <w:noWrap/>
          </w:tcPr>
          <w:p w14:paraId="4BC6A76C" w14:textId="77777777" w:rsidR="00E0039B" w:rsidRPr="00EF623E" w:rsidRDefault="00E0039B" w:rsidP="0034322A">
            <w:pPr>
              <w:jc w:val="both"/>
              <w:rPr>
                <w:sz w:val="20"/>
                <w:szCs w:val="20"/>
              </w:rPr>
            </w:pPr>
            <w:r w:rsidRPr="00EF623E">
              <w:rPr>
                <w:i/>
                <w:sz w:val="20"/>
                <w:szCs w:val="20"/>
              </w:rPr>
              <w:t>При наличие на минимум три оферти</w:t>
            </w:r>
            <w:r w:rsidRPr="00EF623E">
              <w:rPr>
                <w:sz w:val="20"/>
                <w:szCs w:val="20"/>
              </w:rPr>
              <w:t>:</w:t>
            </w:r>
          </w:p>
          <w:p w14:paraId="1F11C6CF" w14:textId="77777777" w:rsidR="00E0039B" w:rsidRPr="00EF623E" w:rsidRDefault="00E0039B" w:rsidP="0034322A">
            <w:pPr>
              <w:jc w:val="both"/>
              <w:rPr>
                <w:b/>
                <w:sz w:val="20"/>
                <w:szCs w:val="20"/>
              </w:rPr>
            </w:pPr>
            <w:r w:rsidRPr="00EF623E">
              <w:rPr>
                <w:b/>
                <w:sz w:val="20"/>
                <w:szCs w:val="20"/>
              </w:rPr>
              <w:t>Необичайно благоприятни оферти са допуснати до класиране след приемането на обосновка за начина на нейното образуване?</w:t>
            </w:r>
          </w:p>
          <w:p w14:paraId="0804AE3F" w14:textId="77777777" w:rsidR="00E0039B" w:rsidRPr="00EF623E" w:rsidRDefault="00E0039B" w:rsidP="0034322A">
            <w:pPr>
              <w:jc w:val="both"/>
              <w:rPr>
                <w:b/>
                <w:sz w:val="20"/>
                <w:szCs w:val="20"/>
              </w:rPr>
            </w:pPr>
            <w:r w:rsidRPr="00EF623E">
              <w:rPr>
                <w:sz w:val="20"/>
                <w:szCs w:val="20"/>
              </w:rPr>
              <w:t xml:space="preserve">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 При необходимост от участника може да бъде изискана уточняваща информация.  </w:t>
            </w:r>
            <w:r w:rsidRPr="00EF623E">
              <w:rPr>
                <w:b/>
                <w:sz w:val="20"/>
                <w:szCs w:val="20"/>
              </w:rPr>
              <w:t xml:space="preserve"> </w:t>
            </w:r>
          </w:p>
          <w:p w14:paraId="369D5F75" w14:textId="77777777" w:rsidR="00E0039B" w:rsidRPr="00EF623E" w:rsidRDefault="00E0039B" w:rsidP="0034322A">
            <w:pPr>
              <w:rPr>
                <w:b/>
                <w:sz w:val="20"/>
                <w:szCs w:val="20"/>
              </w:rPr>
            </w:pPr>
            <w:r w:rsidRPr="00EF623E">
              <w:rPr>
                <w:b/>
                <w:sz w:val="20"/>
                <w:szCs w:val="20"/>
              </w:rPr>
              <w:t>Чл. 72 ЗОП; чл. 107 т.3 ЗОП</w:t>
            </w:r>
          </w:p>
          <w:p w14:paraId="4E63EAAA" w14:textId="77777777" w:rsidR="00E0039B" w:rsidRPr="007812BD" w:rsidRDefault="00E0039B" w:rsidP="0034322A">
            <w:pPr>
              <w:ind w:right="110"/>
              <w:jc w:val="both"/>
              <w:outlineLvl w:val="1"/>
              <w:rPr>
                <w:color w:val="C00000"/>
                <w:sz w:val="20"/>
                <w:szCs w:val="20"/>
                <w:lang w:eastAsia="fr-FR"/>
              </w:rPr>
            </w:pPr>
            <w:r w:rsidRPr="007812BD">
              <w:rPr>
                <w:color w:val="C00000"/>
                <w:sz w:val="20"/>
                <w:szCs w:val="20"/>
              </w:rPr>
              <w:lastRenderedPageBreak/>
              <w:t>Насочващи източници на информация: прегледайте предложенията на участниците, които са допуснати до оценяване, протоколите за работата на комисията, получените обосновки.</w:t>
            </w:r>
          </w:p>
          <w:p w14:paraId="6A2E4975" w14:textId="77777777" w:rsidR="00E0039B" w:rsidRPr="009C0F83" w:rsidRDefault="00E0039B" w:rsidP="0034322A">
            <w:pPr>
              <w:pStyle w:val="BodyText"/>
              <w:spacing w:before="0" w:after="0"/>
              <w:jc w:val="both"/>
              <w:rPr>
                <w:b/>
                <w:bCs/>
                <w:color w:val="00B050"/>
                <w:sz w:val="20"/>
                <w:szCs w:val="20"/>
              </w:rPr>
            </w:pPr>
            <w:r w:rsidRPr="009C0F83">
              <w:rPr>
                <w:b/>
                <w:bCs/>
                <w:color w:val="00B050"/>
                <w:sz w:val="20"/>
                <w:szCs w:val="20"/>
              </w:rPr>
              <w:t>Анализирайте:</w:t>
            </w:r>
          </w:p>
          <w:p w14:paraId="0CC4F535" w14:textId="77777777" w:rsidR="00E0039B" w:rsidRPr="009C0F83" w:rsidRDefault="00E0039B" w:rsidP="0034322A">
            <w:pPr>
              <w:pStyle w:val="BodyText"/>
              <w:spacing w:before="0" w:after="0"/>
              <w:jc w:val="both"/>
              <w:rPr>
                <w:bCs/>
                <w:color w:val="00B050"/>
                <w:sz w:val="20"/>
                <w:szCs w:val="20"/>
              </w:rPr>
            </w:pPr>
            <w:r w:rsidRPr="009C0F83">
              <w:rPr>
                <w:bCs/>
                <w:color w:val="00B050"/>
                <w:sz w:val="20"/>
                <w:szCs w:val="20"/>
              </w:rPr>
              <w:t xml:space="preserve">- числовото изражение на необичайно благоприятно предложение, направено от участник в процедурата, и аналогичните числови изражения на съответните предложения от офертите на останалите допуснати до оценяване участници. </w:t>
            </w:r>
          </w:p>
          <w:p w14:paraId="7AFFB4B6" w14:textId="77777777" w:rsidR="00E0039B" w:rsidRPr="009C0F83" w:rsidRDefault="00E0039B" w:rsidP="0034322A">
            <w:pPr>
              <w:pStyle w:val="BodyText"/>
              <w:spacing w:before="0" w:after="0"/>
              <w:jc w:val="both"/>
              <w:rPr>
                <w:color w:val="00B050"/>
                <w:sz w:val="20"/>
                <w:szCs w:val="20"/>
              </w:rPr>
            </w:pPr>
            <w:r w:rsidRPr="009C0F83">
              <w:rPr>
                <w:bCs/>
                <w:color w:val="00B050"/>
                <w:sz w:val="20"/>
                <w:szCs w:val="20"/>
              </w:rPr>
              <w:t>- дали предложение свързано с цена или разходи (и то подлежи на оценяване) от офертата на участника е с 20 % по-благоприятно от средната стойност на съответните предложения на останалите допуснати до оценяване оферти (последните не могат да бъдат по-малко от две).</w:t>
            </w:r>
          </w:p>
          <w:p w14:paraId="3EC4AEBE" w14:textId="77777777" w:rsidR="00E0039B" w:rsidRPr="009C0F83" w:rsidRDefault="00E0039B" w:rsidP="0034322A">
            <w:pPr>
              <w:pStyle w:val="BodyText"/>
              <w:spacing w:before="0" w:after="0"/>
              <w:jc w:val="both"/>
              <w:rPr>
                <w:color w:val="00B050"/>
                <w:sz w:val="20"/>
                <w:szCs w:val="20"/>
              </w:rPr>
            </w:pPr>
            <w:r w:rsidRPr="009C0F83">
              <w:rPr>
                <w:color w:val="00B050"/>
                <w:sz w:val="20"/>
                <w:szCs w:val="20"/>
              </w:rPr>
              <w:t>- определения от комисията срок за получаване на писмената обосновка.</w:t>
            </w:r>
          </w:p>
          <w:p w14:paraId="1A7075FC" w14:textId="77777777" w:rsidR="00E0039B" w:rsidRPr="009C0F83" w:rsidRDefault="00E0039B" w:rsidP="0034322A">
            <w:pPr>
              <w:pStyle w:val="BodyText"/>
              <w:spacing w:before="0" w:after="0"/>
              <w:jc w:val="both"/>
              <w:rPr>
                <w:color w:val="00B050"/>
                <w:sz w:val="20"/>
                <w:szCs w:val="20"/>
              </w:rPr>
            </w:pPr>
            <w:r w:rsidRPr="009C0F83">
              <w:rPr>
                <w:color w:val="00B050"/>
                <w:sz w:val="20"/>
                <w:szCs w:val="20"/>
              </w:rPr>
              <w:t>- дата на постъпване на писмената обосновка.</w:t>
            </w:r>
          </w:p>
          <w:p w14:paraId="676AF88C" w14:textId="77777777" w:rsidR="00E0039B" w:rsidRPr="001F5F76" w:rsidRDefault="00E0039B" w:rsidP="0034322A">
            <w:pPr>
              <w:rPr>
                <w:color w:val="00B050"/>
                <w:sz w:val="20"/>
                <w:szCs w:val="20"/>
              </w:rPr>
            </w:pPr>
            <w:r w:rsidRPr="001F5F76">
              <w:rPr>
                <w:color w:val="00B050"/>
                <w:sz w:val="20"/>
                <w:szCs w:val="20"/>
              </w:rPr>
              <w:t>- дали писмената обосновка съдържа обективните обстоятелства, визирани в чл. 72, ал. 2, т. 1-5 от ЗОП.</w:t>
            </w:r>
          </w:p>
          <w:p w14:paraId="0DCDEEF3" w14:textId="77777777" w:rsidR="00E0039B" w:rsidRPr="00EF623E" w:rsidRDefault="00E0039B" w:rsidP="0034322A">
            <w:pPr>
              <w:rPr>
                <w:b/>
                <w:sz w:val="20"/>
                <w:szCs w:val="20"/>
              </w:rPr>
            </w:pPr>
            <w:r w:rsidRPr="001F5F76">
              <w:rPr>
                <w:color w:val="00B050"/>
                <w:sz w:val="20"/>
                <w:szCs w:val="20"/>
              </w:rPr>
              <w:t>Внимание – има случаи в които възложителят не приема офертата въпреки представянето на обосновка – чл. 72 (4) и (5) ЗОП.</w:t>
            </w:r>
          </w:p>
        </w:tc>
        <w:tc>
          <w:tcPr>
            <w:tcW w:w="718" w:type="dxa"/>
            <w:shd w:val="clear" w:color="auto" w:fill="FFFFFF"/>
            <w:vAlign w:val="center"/>
          </w:tcPr>
          <w:p w14:paraId="30549CD2" w14:textId="77777777" w:rsidR="00E0039B" w:rsidRPr="00C75AB9" w:rsidRDefault="00E0039B" w:rsidP="0034322A">
            <w:pPr>
              <w:jc w:val="both"/>
              <w:outlineLvl w:val="1"/>
              <w:rPr>
                <w:sz w:val="20"/>
                <w:szCs w:val="20"/>
              </w:rPr>
            </w:pPr>
          </w:p>
        </w:tc>
        <w:tc>
          <w:tcPr>
            <w:tcW w:w="4682" w:type="dxa"/>
            <w:shd w:val="clear" w:color="auto" w:fill="FFFFFF"/>
          </w:tcPr>
          <w:p w14:paraId="3910F523" w14:textId="77777777" w:rsidR="00E0039B" w:rsidRPr="00C75AB9" w:rsidRDefault="00E0039B" w:rsidP="0034322A">
            <w:pPr>
              <w:jc w:val="both"/>
              <w:rPr>
                <w:sz w:val="20"/>
                <w:szCs w:val="20"/>
              </w:rPr>
            </w:pPr>
          </w:p>
        </w:tc>
      </w:tr>
      <w:tr w:rsidR="00E0039B" w:rsidRPr="00C75AB9" w14:paraId="0AF8C1D1" w14:textId="77777777" w:rsidTr="0034322A">
        <w:trPr>
          <w:trHeight w:val="270"/>
        </w:trPr>
        <w:tc>
          <w:tcPr>
            <w:tcW w:w="430" w:type="dxa"/>
            <w:shd w:val="clear" w:color="auto" w:fill="FFFFFF"/>
            <w:vAlign w:val="center"/>
          </w:tcPr>
          <w:p w14:paraId="3E67CEE8"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lastRenderedPageBreak/>
              <w:t>34.</w:t>
            </w:r>
          </w:p>
        </w:tc>
        <w:tc>
          <w:tcPr>
            <w:tcW w:w="9290" w:type="dxa"/>
            <w:shd w:val="clear" w:color="auto" w:fill="FFFFFF"/>
            <w:noWrap/>
          </w:tcPr>
          <w:p w14:paraId="2F7961EA" w14:textId="77777777" w:rsidR="00E0039B" w:rsidRPr="00EF623E" w:rsidRDefault="00E0039B" w:rsidP="0034322A">
            <w:pPr>
              <w:jc w:val="both"/>
              <w:rPr>
                <w:b/>
                <w:sz w:val="20"/>
                <w:szCs w:val="20"/>
                <w:lang w:eastAsia="fr-FR"/>
              </w:rPr>
            </w:pPr>
            <w:r w:rsidRPr="00EF623E">
              <w:rPr>
                <w:b/>
                <w:sz w:val="20"/>
                <w:szCs w:val="20"/>
                <w:lang w:eastAsia="fr-FR"/>
              </w:rPr>
              <w:t>Подизпълнител на участника, определен за изпълнител, не е представил самостоятелна оферта?</w:t>
            </w:r>
          </w:p>
          <w:p w14:paraId="5EAE1A5C" w14:textId="77777777" w:rsidR="00E0039B" w:rsidRPr="00EF623E" w:rsidRDefault="00E0039B" w:rsidP="0034322A">
            <w:pPr>
              <w:jc w:val="both"/>
              <w:rPr>
                <w:b/>
                <w:sz w:val="20"/>
                <w:szCs w:val="20"/>
                <w:lang w:eastAsia="fr-FR"/>
              </w:rPr>
            </w:pPr>
            <w:r w:rsidRPr="00EF623E">
              <w:rPr>
                <w:b/>
                <w:sz w:val="20"/>
                <w:szCs w:val="20"/>
                <w:lang w:eastAsia="fr-FR"/>
              </w:rPr>
              <w:t>В случай, че участникът, определен за изпълнител, е обединение, то съдружник в обединението не е представил самостоятелна оферта?</w:t>
            </w:r>
          </w:p>
          <w:p w14:paraId="583618C8" w14:textId="77777777" w:rsidR="00E0039B" w:rsidRPr="00EF623E" w:rsidRDefault="00E0039B" w:rsidP="0034322A">
            <w:pPr>
              <w:jc w:val="both"/>
              <w:rPr>
                <w:b/>
                <w:sz w:val="20"/>
                <w:szCs w:val="20"/>
                <w:lang w:eastAsia="fr-FR"/>
              </w:rPr>
            </w:pPr>
            <w:r w:rsidRPr="00EF623E">
              <w:rPr>
                <w:b/>
                <w:sz w:val="20"/>
                <w:szCs w:val="20"/>
                <w:lang w:eastAsia="fr-FR"/>
              </w:rPr>
              <w:t>В случай, че участникът, определен за изпълнител, е обединение, то съдружник в обединението не участва в друго обединение, което е подало оферта по същата процедура за възлагане на обществена поръчка?</w:t>
            </w:r>
          </w:p>
          <w:p w14:paraId="2E6196EF" w14:textId="77777777" w:rsidR="00E0039B" w:rsidRPr="00EF623E" w:rsidRDefault="00E0039B" w:rsidP="0034322A">
            <w:pPr>
              <w:jc w:val="both"/>
              <w:rPr>
                <w:sz w:val="20"/>
                <w:szCs w:val="20"/>
              </w:rPr>
            </w:pPr>
            <w:r w:rsidRPr="00EF623E">
              <w:rPr>
                <w:sz w:val="20"/>
                <w:szCs w:val="20"/>
              </w:rPr>
              <w:t>Лице, което участва в обединение или е дало съгласие да бъде подизпълнител на друг участник, не може да подава самостоятелно заявление за участие или оферта. В процедура за възлагане на обществена поръчка едно физическо или юридическо лице може да участва само в едно обединение.</w:t>
            </w:r>
          </w:p>
          <w:p w14:paraId="70E82656" w14:textId="77777777" w:rsidR="00E0039B" w:rsidRPr="00EF623E" w:rsidRDefault="00E0039B" w:rsidP="0034322A">
            <w:pPr>
              <w:rPr>
                <w:b/>
                <w:sz w:val="20"/>
                <w:szCs w:val="20"/>
              </w:rPr>
            </w:pPr>
            <w:r w:rsidRPr="00EF623E">
              <w:rPr>
                <w:b/>
                <w:sz w:val="20"/>
                <w:szCs w:val="20"/>
              </w:rPr>
              <w:t>Чл. 101 (8) (9) (10) от ЗОП</w:t>
            </w:r>
          </w:p>
          <w:p w14:paraId="1513B771" w14:textId="77777777" w:rsidR="00E0039B" w:rsidRPr="00EF623E" w:rsidRDefault="00E0039B" w:rsidP="0034322A">
            <w:pPr>
              <w:jc w:val="both"/>
              <w:rPr>
                <w:sz w:val="20"/>
                <w:szCs w:val="20"/>
              </w:rPr>
            </w:pPr>
            <w:r w:rsidRPr="00EF623E">
              <w:rPr>
                <w:sz w:val="20"/>
                <w:szCs w:val="20"/>
              </w:rPr>
              <w:t>Насочващи източници на информация: прегледайте съответните документи от офертите на определения за изпълнител участник, както и от 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14:paraId="307129D1" w14:textId="77777777" w:rsidR="00E0039B" w:rsidRPr="001F5F76" w:rsidRDefault="00E0039B" w:rsidP="0034322A">
            <w:pPr>
              <w:jc w:val="both"/>
              <w:rPr>
                <w:color w:val="00B050"/>
                <w:sz w:val="20"/>
                <w:szCs w:val="20"/>
              </w:rPr>
            </w:pPr>
            <w:r w:rsidRPr="001F5F76">
              <w:rPr>
                <w:color w:val="00B050"/>
                <w:sz w:val="20"/>
                <w:szCs w:val="20"/>
              </w:rPr>
              <w:t>Прегледайте офертата на участника, определен за изпълнител. Проверете дали същият е декларирал, че ще използва подизпълнител/и. За всеки от подизпълнителите поотделно направете проверка дали са подали самостоятелни оферти в регистъра на получените оферти.</w:t>
            </w:r>
          </w:p>
          <w:p w14:paraId="005E0082" w14:textId="77777777" w:rsidR="00E0039B" w:rsidRPr="00EF623E" w:rsidRDefault="00E0039B" w:rsidP="0034322A">
            <w:pPr>
              <w:jc w:val="both"/>
              <w:rPr>
                <w:sz w:val="20"/>
                <w:szCs w:val="20"/>
              </w:rPr>
            </w:pPr>
            <w:r w:rsidRPr="001F5F76">
              <w:rPr>
                <w:color w:val="00B050"/>
                <w:sz w:val="20"/>
                <w:szCs w:val="20"/>
              </w:rPr>
              <w:t xml:space="preserve">Проверете дали участникът, определен за изпълнител, е обединение на физически и/или юридически лица. Ако случаят е такъв, анализирайте кои са съдружниците в обединението. За всеки от съдружниците поотделно направете проверка дали са подали самостоятелни оферти. За всеки от съдружниците поотделно </w:t>
            </w:r>
            <w:r w:rsidRPr="001F5F76">
              <w:rPr>
                <w:color w:val="00B050"/>
                <w:sz w:val="20"/>
                <w:szCs w:val="20"/>
              </w:rPr>
              <w:lastRenderedPageBreak/>
              <w:t>направете проверка дали същите са участвали в друго обединение, което е подало оферта по същата процедура за възлагане на обществена поръчка.</w:t>
            </w:r>
          </w:p>
        </w:tc>
        <w:tc>
          <w:tcPr>
            <w:tcW w:w="718" w:type="dxa"/>
            <w:shd w:val="clear" w:color="auto" w:fill="FFFFFF"/>
            <w:vAlign w:val="center"/>
          </w:tcPr>
          <w:p w14:paraId="31463CF1" w14:textId="77777777" w:rsidR="00E0039B" w:rsidRPr="00C75AB9" w:rsidRDefault="00E0039B" w:rsidP="0034322A">
            <w:pPr>
              <w:jc w:val="both"/>
              <w:outlineLvl w:val="1"/>
              <w:rPr>
                <w:sz w:val="20"/>
                <w:szCs w:val="20"/>
              </w:rPr>
            </w:pPr>
          </w:p>
        </w:tc>
        <w:tc>
          <w:tcPr>
            <w:tcW w:w="4682" w:type="dxa"/>
            <w:shd w:val="clear" w:color="auto" w:fill="FFFFFF"/>
          </w:tcPr>
          <w:p w14:paraId="6E9CA87D" w14:textId="77777777" w:rsidR="00E0039B" w:rsidRPr="00C75AB9" w:rsidRDefault="00E0039B" w:rsidP="0034322A">
            <w:pPr>
              <w:jc w:val="both"/>
              <w:rPr>
                <w:sz w:val="20"/>
                <w:szCs w:val="20"/>
              </w:rPr>
            </w:pPr>
          </w:p>
        </w:tc>
      </w:tr>
      <w:tr w:rsidR="00E0039B" w:rsidRPr="00C75AB9" w14:paraId="3BEFBECA" w14:textId="77777777" w:rsidTr="0034322A">
        <w:trPr>
          <w:trHeight w:val="270"/>
        </w:trPr>
        <w:tc>
          <w:tcPr>
            <w:tcW w:w="430" w:type="dxa"/>
            <w:shd w:val="clear" w:color="auto" w:fill="FFFFFF"/>
            <w:vAlign w:val="center"/>
          </w:tcPr>
          <w:p w14:paraId="043032E4"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lastRenderedPageBreak/>
              <w:t>35.</w:t>
            </w:r>
          </w:p>
        </w:tc>
        <w:tc>
          <w:tcPr>
            <w:tcW w:w="9290" w:type="dxa"/>
            <w:shd w:val="clear" w:color="auto" w:fill="FFFFFF"/>
            <w:noWrap/>
          </w:tcPr>
          <w:p w14:paraId="481CFEA3" w14:textId="77777777" w:rsidR="00E0039B" w:rsidRPr="00EF623E" w:rsidRDefault="00E0039B" w:rsidP="0034322A">
            <w:pPr>
              <w:rPr>
                <w:b/>
                <w:sz w:val="20"/>
                <w:szCs w:val="20"/>
              </w:rPr>
            </w:pPr>
            <w:r w:rsidRPr="00EF623E">
              <w:rPr>
                <w:b/>
                <w:sz w:val="20"/>
                <w:szCs w:val="20"/>
              </w:rPr>
              <w:t>Комисията правилно ли е класирала участниците съгласно избрания критерий за оценка?</w:t>
            </w:r>
          </w:p>
          <w:p w14:paraId="1B619AB2" w14:textId="77777777" w:rsidR="00E0039B" w:rsidRPr="00EF623E" w:rsidRDefault="00E0039B" w:rsidP="0034322A">
            <w:pPr>
              <w:rPr>
                <w:b/>
                <w:sz w:val="20"/>
                <w:szCs w:val="20"/>
              </w:rPr>
            </w:pPr>
            <w:r w:rsidRPr="00EF623E">
              <w:rPr>
                <w:b/>
                <w:sz w:val="20"/>
                <w:szCs w:val="20"/>
              </w:rPr>
              <w:t xml:space="preserve">Комисията приложила ли е точно и обективно методиката за оценка на офертите, включително правилно ли са изчислени оценките? </w:t>
            </w:r>
          </w:p>
          <w:p w14:paraId="0A784C39" w14:textId="77777777" w:rsidR="00E0039B" w:rsidRPr="00EF623E" w:rsidRDefault="00E0039B" w:rsidP="0034322A">
            <w:pPr>
              <w:jc w:val="both"/>
              <w:rPr>
                <w:sz w:val="20"/>
                <w:szCs w:val="20"/>
              </w:rPr>
            </w:pPr>
            <w:r w:rsidRPr="00EF623E">
              <w:rPr>
                <w:sz w:val="20"/>
                <w:szCs w:val="20"/>
              </w:rPr>
              <w:t xml:space="preserve">Комисията разглежда допуснатите оферти и ги оценява в съответствие с предварително обявените условия. Те прилагат методиката за оценка на офертите по отношение на всички допуснати до оценка оферти, без да я променят. Съществува задължителен ред по който се класират офертите когато комплексните им оценки са равни – чл. 58 (2) ППЗОП. </w:t>
            </w:r>
          </w:p>
          <w:p w14:paraId="4410EAF7" w14:textId="77777777" w:rsidR="00E0039B" w:rsidRPr="00EF623E" w:rsidRDefault="00E0039B" w:rsidP="0034322A">
            <w:pPr>
              <w:jc w:val="both"/>
              <w:rPr>
                <w:sz w:val="20"/>
                <w:szCs w:val="20"/>
              </w:rPr>
            </w:pPr>
            <w:r w:rsidRPr="00EF623E">
              <w:rPr>
                <w:sz w:val="20"/>
                <w:szCs w:val="20"/>
              </w:rPr>
              <w:t>В случай че е налице запазена поръчка, или има обособени позиции които са запазени – трябва да се съобрази задължителният ред за разглеждане посочен в чл. 81 (2) ППЗОП.</w:t>
            </w:r>
          </w:p>
          <w:p w14:paraId="5812F1C7" w14:textId="77777777" w:rsidR="00E0039B" w:rsidRPr="00EF623E" w:rsidRDefault="00E0039B" w:rsidP="0034322A">
            <w:pPr>
              <w:jc w:val="both"/>
              <w:rPr>
                <w:b/>
                <w:sz w:val="20"/>
                <w:szCs w:val="20"/>
              </w:rPr>
            </w:pPr>
            <w:r w:rsidRPr="00EF623E">
              <w:rPr>
                <w:b/>
                <w:sz w:val="20"/>
                <w:szCs w:val="20"/>
              </w:rPr>
              <w:t xml:space="preserve">чл. 2 (1) от ЗОП </w:t>
            </w:r>
          </w:p>
          <w:p w14:paraId="69D23648" w14:textId="77777777" w:rsidR="00E0039B" w:rsidRPr="00EF623E" w:rsidRDefault="00E0039B" w:rsidP="0034322A">
            <w:pPr>
              <w:jc w:val="both"/>
              <w:rPr>
                <w:b/>
                <w:sz w:val="20"/>
                <w:szCs w:val="20"/>
              </w:rPr>
            </w:pPr>
            <w:r w:rsidRPr="00EF623E">
              <w:rPr>
                <w:b/>
                <w:sz w:val="20"/>
                <w:szCs w:val="20"/>
              </w:rPr>
              <w:t>чл. 58 (1) (2); чл. 59 ППЗОП</w:t>
            </w:r>
          </w:p>
          <w:p w14:paraId="407963F0" w14:textId="77777777" w:rsidR="00E0039B" w:rsidRPr="00EF623E" w:rsidRDefault="00E0039B" w:rsidP="0034322A">
            <w:pPr>
              <w:jc w:val="both"/>
              <w:rPr>
                <w:b/>
                <w:sz w:val="20"/>
                <w:szCs w:val="20"/>
              </w:rPr>
            </w:pPr>
            <w:r w:rsidRPr="00EF623E">
              <w:rPr>
                <w:b/>
                <w:sz w:val="20"/>
                <w:szCs w:val="20"/>
              </w:rPr>
              <w:t>чл. 81 (2) ППЗОП във връзка с чл. 12 (7) ЗОП</w:t>
            </w:r>
          </w:p>
          <w:p w14:paraId="0BFBCABA" w14:textId="77777777" w:rsidR="00E0039B" w:rsidRPr="007812BD" w:rsidRDefault="00E0039B" w:rsidP="0034322A">
            <w:pPr>
              <w:jc w:val="both"/>
              <w:rPr>
                <w:color w:val="C00000"/>
                <w:sz w:val="20"/>
                <w:szCs w:val="20"/>
              </w:rPr>
            </w:pPr>
            <w:r w:rsidRPr="007812BD">
              <w:rPr>
                <w:color w:val="C00000"/>
                <w:sz w:val="20"/>
                <w:szCs w:val="20"/>
              </w:rPr>
              <w:t>Насочващи източници на информация: прегледайте подлежащите на оценка документи от офертите на допуснатите до оценяване участници, както и протокола за работата на комисията.</w:t>
            </w:r>
          </w:p>
          <w:p w14:paraId="559D018F" w14:textId="77777777" w:rsidR="00E0039B" w:rsidRPr="001F5F76" w:rsidRDefault="00E0039B" w:rsidP="0034322A">
            <w:pPr>
              <w:jc w:val="both"/>
              <w:rPr>
                <w:color w:val="00B050"/>
                <w:sz w:val="20"/>
                <w:szCs w:val="20"/>
              </w:rPr>
            </w:pPr>
            <w:r w:rsidRPr="001F5F76">
              <w:rPr>
                <w:color w:val="00B050"/>
                <w:sz w:val="20"/>
                <w:szCs w:val="20"/>
              </w:rPr>
              <w:t>Анализирайте дали методиката за оценка е приложена точно и обективно съгласно указанията за това по отношение на КЛАСИРАНИТЕ оферти.</w:t>
            </w:r>
          </w:p>
          <w:p w14:paraId="0351A970" w14:textId="77777777" w:rsidR="00E0039B" w:rsidRPr="001F5F76" w:rsidRDefault="00E0039B" w:rsidP="0034322A">
            <w:pPr>
              <w:jc w:val="both"/>
              <w:rPr>
                <w:color w:val="00B050"/>
                <w:sz w:val="20"/>
                <w:szCs w:val="20"/>
              </w:rPr>
            </w:pPr>
            <w:r w:rsidRPr="001F5F76">
              <w:rPr>
                <w:color w:val="00B050"/>
                <w:sz w:val="20"/>
                <w:szCs w:val="20"/>
              </w:rPr>
              <w:t>Пресметнете оценките по всеки един показател на всеки участник съгласно методиката за оценка на офертите.</w:t>
            </w:r>
          </w:p>
          <w:p w14:paraId="6EDDE309" w14:textId="77777777" w:rsidR="00E0039B" w:rsidRPr="00EF623E" w:rsidRDefault="00E0039B" w:rsidP="0034322A">
            <w:pPr>
              <w:jc w:val="both"/>
              <w:rPr>
                <w:sz w:val="20"/>
                <w:szCs w:val="20"/>
              </w:rPr>
            </w:pPr>
            <w:r w:rsidRPr="001F5F76">
              <w:rPr>
                <w:color w:val="00B050"/>
                <w:sz w:val="20"/>
                <w:szCs w:val="20"/>
              </w:rPr>
              <w:t>Ако възложителят е ограничил броя на обособените позиции, които ще се възложат на един изпълнител, следва да се прецени приложени ли са от комисията предварително определените обективни и недискриминационни правила за определяне на изпълнител по конкретните обособени позиции</w:t>
            </w:r>
            <w:r w:rsidRPr="00EF623E">
              <w:rPr>
                <w:sz w:val="20"/>
                <w:szCs w:val="20"/>
              </w:rPr>
              <w:t>.</w:t>
            </w:r>
          </w:p>
        </w:tc>
        <w:tc>
          <w:tcPr>
            <w:tcW w:w="718" w:type="dxa"/>
            <w:shd w:val="clear" w:color="auto" w:fill="FFFFFF"/>
            <w:vAlign w:val="center"/>
          </w:tcPr>
          <w:p w14:paraId="515BB6B3" w14:textId="77777777" w:rsidR="00E0039B" w:rsidRPr="00791AE3" w:rsidRDefault="00E0039B" w:rsidP="0034322A">
            <w:pPr>
              <w:jc w:val="both"/>
              <w:outlineLvl w:val="1"/>
              <w:rPr>
                <w:sz w:val="20"/>
                <w:szCs w:val="20"/>
              </w:rPr>
            </w:pPr>
          </w:p>
        </w:tc>
        <w:tc>
          <w:tcPr>
            <w:tcW w:w="4682" w:type="dxa"/>
            <w:shd w:val="clear" w:color="auto" w:fill="FFFFFF"/>
          </w:tcPr>
          <w:p w14:paraId="467CC71F" w14:textId="77777777" w:rsidR="00E0039B" w:rsidRPr="00791AE3" w:rsidRDefault="00E0039B" w:rsidP="0034322A">
            <w:pPr>
              <w:jc w:val="both"/>
              <w:rPr>
                <w:sz w:val="20"/>
                <w:szCs w:val="20"/>
              </w:rPr>
            </w:pPr>
          </w:p>
        </w:tc>
      </w:tr>
      <w:tr w:rsidR="00E0039B" w:rsidRPr="00C75AB9" w14:paraId="2D2CF7CD" w14:textId="77777777" w:rsidTr="0034322A">
        <w:trPr>
          <w:trHeight w:val="270"/>
        </w:trPr>
        <w:tc>
          <w:tcPr>
            <w:tcW w:w="15120" w:type="dxa"/>
            <w:gridSpan w:val="4"/>
            <w:shd w:val="clear" w:color="auto" w:fill="FFFFFF"/>
            <w:vAlign w:val="center"/>
          </w:tcPr>
          <w:p w14:paraId="77770CA4" w14:textId="77777777" w:rsidR="00E0039B" w:rsidRPr="009C0F83" w:rsidRDefault="00E0039B" w:rsidP="0034322A">
            <w:pPr>
              <w:pStyle w:val="Heading1"/>
              <w:keepNext w:val="0"/>
              <w:jc w:val="both"/>
              <w:rPr>
                <w:sz w:val="20"/>
              </w:rPr>
            </w:pPr>
            <w:r w:rsidRPr="009C0F83">
              <w:rPr>
                <w:sz w:val="20"/>
              </w:rPr>
              <w:t>ІІІ. ПРИКЛЮЧВАНЕ НА ПРОЦЕДУРАТА ЗА ОБЩЕСТВЕНА ПОРЪЧКА</w:t>
            </w:r>
          </w:p>
        </w:tc>
      </w:tr>
      <w:tr w:rsidR="00E0039B" w:rsidRPr="00C75AB9" w14:paraId="218F5DE3" w14:textId="77777777" w:rsidTr="0034322A">
        <w:trPr>
          <w:trHeight w:val="270"/>
        </w:trPr>
        <w:tc>
          <w:tcPr>
            <w:tcW w:w="430" w:type="dxa"/>
            <w:shd w:val="clear" w:color="auto" w:fill="FFFFFF"/>
            <w:vAlign w:val="center"/>
          </w:tcPr>
          <w:p w14:paraId="312B2FA4"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36.</w:t>
            </w:r>
          </w:p>
        </w:tc>
        <w:tc>
          <w:tcPr>
            <w:tcW w:w="9290" w:type="dxa"/>
            <w:shd w:val="clear" w:color="auto" w:fill="FFFFFF"/>
            <w:noWrap/>
          </w:tcPr>
          <w:p w14:paraId="60CF7AF2" w14:textId="77777777" w:rsidR="00E0039B" w:rsidRPr="009C0F83" w:rsidRDefault="00E0039B" w:rsidP="0034322A">
            <w:pPr>
              <w:pStyle w:val="BodyText3"/>
              <w:rPr>
                <w:b/>
                <w:bCs/>
                <w:sz w:val="20"/>
                <w:szCs w:val="20"/>
              </w:rPr>
            </w:pPr>
            <w:r w:rsidRPr="009C0F83">
              <w:rPr>
                <w:b/>
                <w:bCs/>
                <w:sz w:val="20"/>
                <w:szCs w:val="20"/>
              </w:rPr>
              <w:t>Съставен ли е доклад за резултатите от работата на комисията и утвърден ли е от възложителя?</w:t>
            </w:r>
          </w:p>
          <w:p w14:paraId="12AC83FD" w14:textId="77777777" w:rsidR="00E0039B" w:rsidRPr="009C0F83" w:rsidRDefault="00E0039B" w:rsidP="0034322A">
            <w:pPr>
              <w:pStyle w:val="BodyText3"/>
              <w:rPr>
                <w:b/>
                <w:bCs/>
                <w:sz w:val="20"/>
                <w:szCs w:val="20"/>
              </w:rPr>
            </w:pPr>
            <w:r w:rsidRPr="009C0F83">
              <w:rPr>
                <w:b/>
                <w:bCs/>
                <w:sz w:val="20"/>
                <w:szCs w:val="20"/>
              </w:rPr>
              <w:t>Докладът публикуван ли е в профила на купувача?</w:t>
            </w:r>
          </w:p>
          <w:p w14:paraId="7F502DDD" w14:textId="77777777" w:rsidR="00E0039B" w:rsidRPr="009C0F83" w:rsidRDefault="00E0039B" w:rsidP="0034322A">
            <w:pPr>
              <w:pStyle w:val="BodyText3"/>
              <w:rPr>
                <w:b/>
                <w:bCs/>
                <w:sz w:val="20"/>
                <w:szCs w:val="20"/>
              </w:rPr>
            </w:pPr>
            <w:r w:rsidRPr="009C0F83">
              <w:rPr>
                <w:bCs/>
                <w:sz w:val="20"/>
                <w:szCs w:val="20"/>
              </w:rPr>
              <w:t>Протоколът/</w:t>
            </w:r>
            <w:proofErr w:type="spellStart"/>
            <w:r w:rsidRPr="009C0F83">
              <w:rPr>
                <w:bCs/>
                <w:sz w:val="20"/>
                <w:szCs w:val="20"/>
              </w:rPr>
              <w:t>ите</w:t>
            </w:r>
            <w:proofErr w:type="spellEnd"/>
            <w:r w:rsidRPr="009C0F83">
              <w:rPr>
                <w:bCs/>
                <w:sz w:val="20"/>
                <w:szCs w:val="20"/>
              </w:rPr>
              <w:t xml:space="preserve"> от работата на комисията трябва да отразяват извършването на: подбора на участниците – съответствието с изискванията за лично състояние и определените критерии отнасящи се до годността, икономическото и финансово състояние и техническите и професионални способности; преговорите; разглеждането, оценката и класирането на офертите. Докладът има задължително съдържание, изброено в чл. 60 (1) ППЗОП.</w:t>
            </w:r>
          </w:p>
          <w:p w14:paraId="41FC76E3" w14:textId="77777777" w:rsidR="00E0039B" w:rsidRPr="009C0F83" w:rsidRDefault="00E0039B" w:rsidP="0034322A">
            <w:pPr>
              <w:pStyle w:val="Heading1"/>
              <w:keepNext w:val="0"/>
              <w:spacing w:before="0" w:line="240" w:lineRule="auto"/>
              <w:jc w:val="both"/>
              <w:rPr>
                <w:sz w:val="20"/>
              </w:rPr>
            </w:pPr>
            <w:r w:rsidRPr="009C0F83">
              <w:rPr>
                <w:bCs/>
                <w:sz w:val="20"/>
                <w:lang w:eastAsia="fr-FR"/>
              </w:rPr>
              <w:t xml:space="preserve"> </w:t>
            </w:r>
            <w:r w:rsidRPr="009C0F83">
              <w:rPr>
                <w:sz w:val="20"/>
              </w:rPr>
              <w:t>чл. 67 (6) във връзка с чл. 60 (1) ППЗОП</w:t>
            </w:r>
          </w:p>
          <w:p w14:paraId="0D69C932" w14:textId="77777777" w:rsidR="00E0039B" w:rsidRPr="009C0F83" w:rsidRDefault="00E0039B" w:rsidP="0034322A">
            <w:pPr>
              <w:pStyle w:val="BodyText"/>
              <w:spacing w:before="0" w:after="0"/>
              <w:rPr>
                <w:b/>
                <w:sz w:val="20"/>
                <w:szCs w:val="20"/>
              </w:rPr>
            </w:pPr>
            <w:r w:rsidRPr="009C0F83">
              <w:rPr>
                <w:b/>
                <w:sz w:val="20"/>
                <w:szCs w:val="20"/>
              </w:rPr>
              <w:t>чл. 24 (1) т. 5 ППЗОП във връзка с чл. 42 (2) т. 5 ЗОП</w:t>
            </w:r>
          </w:p>
          <w:p w14:paraId="2E5837C4" w14:textId="77777777" w:rsidR="00E0039B" w:rsidRPr="009C0F83" w:rsidRDefault="00E0039B" w:rsidP="0034322A">
            <w:pPr>
              <w:pStyle w:val="BodyText"/>
              <w:spacing w:before="0" w:after="0"/>
              <w:rPr>
                <w:b/>
                <w:sz w:val="20"/>
                <w:szCs w:val="20"/>
              </w:rPr>
            </w:pPr>
            <w:r w:rsidRPr="009C0F83">
              <w:rPr>
                <w:b/>
                <w:sz w:val="20"/>
                <w:szCs w:val="20"/>
              </w:rPr>
              <w:lastRenderedPageBreak/>
              <w:t>чл. 22 (1) т. 6 във връзка с чл. чл. 36 (1) т. 3 ЗОП</w:t>
            </w:r>
          </w:p>
          <w:p w14:paraId="09602150" w14:textId="77777777" w:rsidR="00E0039B" w:rsidRPr="007812BD" w:rsidRDefault="00E0039B" w:rsidP="0034322A">
            <w:pPr>
              <w:ind w:right="110"/>
              <w:jc w:val="both"/>
              <w:outlineLvl w:val="1"/>
              <w:rPr>
                <w:color w:val="C00000"/>
                <w:sz w:val="20"/>
                <w:szCs w:val="20"/>
                <w:lang w:eastAsia="fr-FR"/>
              </w:rPr>
            </w:pPr>
            <w:r w:rsidRPr="007812BD">
              <w:rPr>
                <w:color w:val="C00000"/>
                <w:sz w:val="20"/>
                <w:szCs w:val="20"/>
                <w:lang w:eastAsia="fr-FR"/>
              </w:rPr>
              <w:t>Насочващи източници на информация: прегледайте протокола/</w:t>
            </w:r>
            <w:proofErr w:type="spellStart"/>
            <w:r w:rsidRPr="007812BD">
              <w:rPr>
                <w:color w:val="C00000"/>
                <w:sz w:val="20"/>
                <w:szCs w:val="20"/>
                <w:lang w:eastAsia="fr-FR"/>
              </w:rPr>
              <w:t>ите</w:t>
            </w:r>
            <w:proofErr w:type="spellEnd"/>
            <w:r w:rsidRPr="007812BD">
              <w:rPr>
                <w:color w:val="C00000"/>
                <w:sz w:val="20"/>
                <w:szCs w:val="20"/>
                <w:lang w:eastAsia="fr-FR"/>
              </w:rPr>
              <w:t xml:space="preserve"> и доклада за работата на комисията.</w:t>
            </w:r>
          </w:p>
          <w:p w14:paraId="47EABC00" w14:textId="77777777" w:rsidR="00E0039B" w:rsidRPr="009C0F83" w:rsidRDefault="00E0039B" w:rsidP="0034322A">
            <w:pPr>
              <w:pStyle w:val="Heading1"/>
              <w:keepNext w:val="0"/>
              <w:spacing w:before="0" w:line="240" w:lineRule="auto"/>
              <w:rPr>
                <w:b w:val="0"/>
                <w:color w:val="00B050"/>
                <w:sz w:val="20"/>
              </w:rPr>
            </w:pPr>
            <w:r w:rsidRPr="009C0F83">
              <w:rPr>
                <w:b w:val="0"/>
                <w:color w:val="00B050"/>
                <w:sz w:val="20"/>
              </w:rPr>
              <w:t>Анализирайте:</w:t>
            </w:r>
          </w:p>
          <w:p w14:paraId="133B1FD9" w14:textId="77777777" w:rsidR="00E0039B" w:rsidRPr="009C0F83" w:rsidRDefault="00E0039B" w:rsidP="0034322A">
            <w:pPr>
              <w:pStyle w:val="BodyText"/>
              <w:spacing w:before="0" w:after="0"/>
              <w:jc w:val="both"/>
              <w:rPr>
                <w:color w:val="00B050"/>
                <w:sz w:val="20"/>
                <w:szCs w:val="20"/>
              </w:rPr>
            </w:pPr>
            <w:r w:rsidRPr="009C0F83">
              <w:rPr>
                <w:color w:val="00B050"/>
                <w:sz w:val="20"/>
                <w:szCs w:val="20"/>
              </w:rPr>
              <w:t>- датата протокола на комисията;</w:t>
            </w:r>
          </w:p>
          <w:p w14:paraId="5E41851F" w14:textId="77777777" w:rsidR="00E0039B" w:rsidRPr="009C0F83" w:rsidRDefault="00E0039B" w:rsidP="0034322A">
            <w:pPr>
              <w:pStyle w:val="BodyText"/>
              <w:spacing w:before="0" w:after="0"/>
              <w:jc w:val="both"/>
              <w:rPr>
                <w:color w:val="00B050"/>
                <w:sz w:val="20"/>
                <w:szCs w:val="20"/>
              </w:rPr>
            </w:pPr>
            <w:r w:rsidRPr="009C0F83">
              <w:rPr>
                <w:color w:val="00B050"/>
                <w:sz w:val="20"/>
                <w:szCs w:val="20"/>
              </w:rPr>
              <w:t>- датата на придружителното писмо, с което е изпратен протоколът (за всеки участник поотделно) или</w:t>
            </w:r>
          </w:p>
          <w:p w14:paraId="129CE66F" w14:textId="77777777" w:rsidR="00E0039B" w:rsidRPr="009C0F83" w:rsidRDefault="00E0039B" w:rsidP="0034322A">
            <w:pPr>
              <w:pStyle w:val="BodyText"/>
              <w:spacing w:before="0" w:after="0"/>
              <w:jc w:val="both"/>
              <w:rPr>
                <w:color w:val="00B050"/>
                <w:sz w:val="20"/>
                <w:szCs w:val="20"/>
              </w:rPr>
            </w:pPr>
            <w:r w:rsidRPr="009C0F83">
              <w:rPr>
                <w:color w:val="00B050"/>
                <w:sz w:val="20"/>
                <w:szCs w:val="20"/>
              </w:rPr>
              <w:t>- датата на получаване на протокола на ръка (за всеки участник по отделно);</w:t>
            </w:r>
          </w:p>
          <w:p w14:paraId="2840E094" w14:textId="77777777" w:rsidR="00E0039B" w:rsidRPr="004152D6" w:rsidRDefault="00E0039B" w:rsidP="0034322A">
            <w:pPr>
              <w:rPr>
                <w:sz w:val="20"/>
                <w:szCs w:val="20"/>
              </w:rPr>
            </w:pPr>
            <w:r w:rsidRPr="001F5F76">
              <w:rPr>
                <w:color w:val="00B050"/>
                <w:sz w:val="20"/>
                <w:szCs w:val="20"/>
              </w:rPr>
              <w:t>- датата на публикуване на протокола в профила на купувача.</w:t>
            </w:r>
            <w:r w:rsidRPr="004152D6">
              <w:rPr>
                <w:sz w:val="20"/>
                <w:szCs w:val="20"/>
              </w:rPr>
              <w:t xml:space="preserve"> </w:t>
            </w:r>
          </w:p>
        </w:tc>
        <w:tc>
          <w:tcPr>
            <w:tcW w:w="718" w:type="dxa"/>
            <w:shd w:val="clear" w:color="auto" w:fill="FFFFFF"/>
            <w:vAlign w:val="center"/>
          </w:tcPr>
          <w:p w14:paraId="5BF466B4" w14:textId="77777777" w:rsidR="00E0039B" w:rsidRPr="009C0F83" w:rsidRDefault="00E0039B" w:rsidP="0034322A">
            <w:pPr>
              <w:pStyle w:val="Heading1"/>
              <w:keepNext w:val="0"/>
              <w:jc w:val="both"/>
              <w:rPr>
                <w:sz w:val="20"/>
              </w:rPr>
            </w:pPr>
          </w:p>
        </w:tc>
        <w:tc>
          <w:tcPr>
            <w:tcW w:w="4682" w:type="dxa"/>
            <w:shd w:val="clear" w:color="auto" w:fill="FFFFFF"/>
          </w:tcPr>
          <w:p w14:paraId="4A14F888" w14:textId="77777777" w:rsidR="00E0039B" w:rsidRPr="009C0F83" w:rsidRDefault="00E0039B" w:rsidP="0034322A">
            <w:pPr>
              <w:pStyle w:val="Heading1"/>
              <w:keepNext w:val="0"/>
              <w:spacing w:before="0" w:line="240" w:lineRule="auto"/>
              <w:rPr>
                <w:sz w:val="20"/>
              </w:rPr>
            </w:pPr>
          </w:p>
        </w:tc>
      </w:tr>
      <w:tr w:rsidR="00E0039B" w:rsidRPr="00C75AB9" w14:paraId="67D6E828" w14:textId="77777777" w:rsidTr="0034322A">
        <w:trPr>
          <w:trHeight w:val="270"/>
        </w:trPr>
        <w:tc>
          <w:tcPr>
            <w:tcW w:w="430" w:type="dxa"/>
            <w:shd w:val="clear" w:color="auto" w:fill="FFFFFF"/>
            <w:vAlign w:val="center"/>
          </w:tcPr>
          <w:p w14:paraId="14119733"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lastRenderedPageBreak/>
              <w:t>37.</w:t>
            </w:r>
          </w:p>
        </w:tc>
        <w:tc>
          <w:tcPr>
            <w:tcW w:w="9290" w:type="dxa"/>
            <w:shd w:val="clear" w:color="auto" w:fill="FFFFFF"/>
            <w:noWrap/>
          </w:tcPr>
          <w:p w14:paraId="01E228D1" w14:textId="77777777" w:rsidR="00E0039B" w:rsidRPr="004152D6" w:rsidRDefault="00E0039B" w:rsidP="0034322A">
            <w:pPr>
              <w:rPr>
                <w:b/>
                <w:sz w:val="20"/>
                <w:szCs w:val="20"/>
              </w:rPr>
            </w:pPr>
            <w:r w:rsidRPr="004152D6">
              <w:rPr>
                <w:b/>
                <w:sz w:val="20"/>
                <w:szCs w:val="20"/>
              </w:rPr>
              <w:t>Работата на комисията е приета?</w:t>
            </w:r>
          </w:p>
          <w:p w14:paraId="5C44909F" w14:textId="77777777" w:rsidR="00E0039B" w:rsidRPr="004152D6" w:rsidRDefault="00E0039B" w:rsidP="0034322A">
            <w:pPr>
              <w:jc w:val="both"/>
              <w:rPr>
                <w:sz w:val="20"/>
                <w:szCs w:val="20"/>
              </w:rPr>
            </w:pPr>
            <w:r w:rsidRPr="004152D6">
              <w:rPr>
                <w:sz w:val="20"/>
                <w:szCs w:val="20"/>
              </w:rPr>
              <w:t>Възложителят утвърждава доклада, изготвен от назначената комисия за подбора на участниците, разглеждането, преговорите, оценката и класирането на офертите. Възложителят утвърждава протокола в десетдневен срок от получаването му. В десет дневен срок от утвърждаването на протокола, възложителят издава решение за определяне на изпълнител.</w:t>
            </w:r>
          </w:p>
          <w:p w14:paraId="4D6D1488" w14:textId="77777777" w:rsidR="00E0039B" w:rsidRPr="00180E8B" w:rsidRDefault="00E0039B" w:rsidP="0034322A">
            <w:pPr>
              <w:rPr>
                <w:b/>
                <w:sz w:val="20"/>
                <w:szCs w:val="20"/>
              </w:rPr>
            </w:pPr>
            <w:r w:rsidRPr="00180E8B">
              <w:rPr>
                <w:b/>
                <w:sz w:val="20"/>
                <w:szCs w:val="20"/>
              </w:rPr>
              <w:t>чл. 106 от ЗОП</w:t>
            </w:r>
          </w:p>
          <w:p w14:paraId="6CB97E0B" w14:textId="77777777" w:rsidR="00E0039B" w:rsidRPr="007812BD" w:rsidRDefault="00E0039B" w:rsidP="0034322A">
            <w:pPr>
              <w:jc w:val="both"/>
              <w:rPr>
                <w:color w:val="C00000"/>
                <w:sz w:val="20"/>
                <w:szCs w:val="20"/>
              </w:rPr>
            </w:pPr>
            <w:r w:rsidRPr="007812BD">
              <w:rPr>
                <w:color w:val="C00000"/>
                <w:sz w:val="20"/>
                <w:szCs w:val="20"/>
              </w:rPr>
              <w:t>Насочващи източници на информация: прегледайте всички протоколи от работата на комисията и решението за определяне на изпълнител.</w:t>
            </w:r>
          </w:p>
          <w:p w14:paraId="232567A1" w14:textId="77777777" w:rsidR="00E0039B" w:rsidRPr="001F5F76" w:rsidRDefault="00E0039B" w:rsidP="0034322A">
            <w:pPr>
              <w:jc w:val="both"/>
              <w:rPr>
                <w:color w:val="00B050"/>
                <w:sz w:val="20"/>
                <w:szCs w:val="20"/>
              </w:rPr>
            </w:pPr>
            <w:r w:rsidRPr="001F5F76">
              <w:rPr>
                <w:color w:val="00B050"/>
                <w:sz w:val="20"/>
                <w:szCs w:val="20"/>
              </w:rPr>
              <w:t xml:space="preserve">Анализ: докладът утвърдени ли е от възложителя в съответствие с правилата; давани ли са указания – преценете мотивите за връщане на протокола и ограниченията по чл. 106 (4) ЗОП, ако указания са давани – изготвен ли е нов протокол и преценете спазени ли са дадените указания. </w:t>
            </w:r>
          </w:p>
        </w:tc>
        <w:tc>
          <w:tcPr>
            <w:tcW w:w="718" w:type="dxa"/>
            <w:shd w:val="clear" w:color="auto" w:fill="FFFFFF"/>
            <w:vAlign w:val="center"/>
          </w:tcPr>
          <w:p w14:paraId="6D055A3C" w14:textId="77777777" w:rsidR="00E0039B" w:rsidRPr="009C0F83" w:rsidRDefault="00E0039B" w:rsidP="0034322A">
            <w:pPr>
              <w:pStyle w:val="Heading1"/>
              <w:keepNext w:val="0"/>
              <w:jc w:val="both"/>
              <w:rPr>
                <w:b w:val="0"/>
                <w:sz w:val="20"/>
              </w:rPr>
            </w:pPr>
          </w:p>
        </w:tc>
        <w:tc>
          <w:tcPr>
            <w:tcW w:w="4682" w:type="dxa"/>
            <w:shd w:val="clear" w:color="auto" w:fill="FFFFFF"/>
          </w:tcPr>
          <w:p w14:paraId="0163AC55" w14:textId="77777777" w:rsidR="00E0039B" w:rsidRPr="009C0F83" w:rsidRDefault="00E0039B" w:rsidP="0034322A">
            <w:pPr>
              <w:pStyle w:val="Heading1"/>
              <w:keepNext w:val="0"/>
              <w:spacing w:before="0" w:line="240" w:lineRule="auto"/>
              <w:rPr>
                <w:b w:val="0"/>
                <w:sz w:val="20"/>
              </w:rPr>
            </w:pPr>
          </w:p>
        </w:tc>
      </w:tr>
      <w:tr w:rsidR="00E0039B" w:rsidRPr="00C75AB9" w14:paraId="43C036D9" w14:textId="77777777" w:rsidTr="0034322A">
        <w:trPr>
          <w:trHeight w:val="270"/>
        </w:trPr>
        <w:tc>
          <w:tcPr>
            <w:tcW w:w="430" w:type="dxa"/>
            <w:shd w:val="clear" w:color="auto" w:fill="FFFFFF"/>
            <w:vAlign w:val="center"/>
          </w:tcPr>
          <w:p w14:paraId="3A9537F9"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38.</w:t>
            </w:r>
          </w:p>
        </w:tc>
        <w:tc>
          <w:tcPr>
            <w:tcW w:w="9290" w:type="dxa"/>
            <w:shd w:val="clear" w:color="auto" w:fill="FFFFFF"/>
            <w:noWrap/>
          </w:tcPr>
          <w:p w14:paraId="099130EA" w14:textId="77777777" w:rsidR="00E0039B" w:rsidRPr="004152D6" w:rsidRDefault="00E0039B" w:rsidP="0034322A">
            <w:pPr>
              <w:jc w:val="both"/>
              <w:rPr>
                <w:b/>
                <w:sz w:val="20"/>
                <w:szCs w:val="20"/>
                <w:lang w:eastAsia="fr-FR"/>
              </w:rPr>
            </w:pPr>
            <w:r w:rsidRPr="004152D6">
              <w:rPr>
                <w:b/>
                <w:sz w:val="20"/>
                <w:szCs w:val="20"/>
                <w:lang w:eastAsia="fr-FR"/>
              </w:rPr>
              <w:t>Договорът за обществена поръчка сключен ли е в едномесечен срок от влизане в сила на решението и след изтичането на 14-дневен срок от уведомяването на заинтересованите участници за решението за определяне на изпълнител или влизането в сила на определението, с което е допуснато предварително изпълнение на това решение?</w:t>
            </w:r>
          </w:p>
          <w:p w14:paraId="220E323D" w14:textId="77777777" w:rsidR="00E0039B" w:rsidRPr="004152D6" w:rsidRDefault="00E0039B" w:rsidP="0034322A">
            <w:pPr>
              <w:jc w:val="both"/>
              <w:rPr>
                <w:sz w:val="20"/>
                <w:szCs w:val="20"/>
                <w:lang w:eastAsia="fr-FR"/>
              </w:rPr>
            </w:pPr>
            <w:r w:rsidRPr="004152D6">
              <w:rPr>
                <w:sz w:val="20"/>
                <w:szCs w:val="20"/>
                <w:lang w:eastAsia="fr-FR"/>
              </w:rPr>
              <w:t>Възложителят може да сключи договор за обществена поръчка преди изтичането на срока от 14 дни когато определеният за изпълнител е единственият заинтересован участник и няма заинтересовани участници,  както и когато договорът се сключва въз основа на рамково споразумение с един участник.</w:t>
            </w:r>
          </w:p>
          <w:p w14:paraId="15AA0E9A" w14:textId="77777777" w:rsidR="00E0039B" w:rsidRPr="004152D6" w:rsidRDefault="00E0039B" w:rsidP="0034322A">
            <w:pPr>
              <w:jc w:val="both"/>
              <w:rPr>
                <w:sz w:val="20"/>
                <w:szCs w:val="20"/>
                <w:lang w:eastAsia="fr-FR"/>
              </w:rPr>
            </w:pPr>
            <w:r w:rsidRPr="004152D6">
              <w:rPr>
                <w:sz w:val="20"/>
                <w:szCs w:val="20"/>
                <w:lang w:eastAsia="fr-FR"/>
              </w:rPr>
              <w:t>Внимание! В хипотезите на чл. 65 (2) ППЗОП във връзка с чл. 181 (1) т.1 ЗОП  - договорът за обществена поръчка се сключва след влизане в сила на решението за откриване на процедурата.</w:t>
            </w:r>
          </w:p>
          <w:p w14:paraId="37FEE584" w14:textId="77777777" w:rsidR="00E0039B" w:rsidRPr="004152D6" w:rsidRDefault="00E0039B" w:rsidP="0034322A">
            <w:pPr>
              <w:jc w:val="both"/>
              <w:rPr>
                <w:sz w:val="20"/>
                <w:szCs w:val="20"/>
                <w:lang w:eastAsia="fr-FR"/>
              </w:rPr>
            </w:pPr>
            <w:r w:rsidRPr="004152D6">
              <w:rPr>
                <w:sz w:val="20"/>
                <w:szCs w:val="20"/>
                <w:lang w:eastAsia="fr-FR"/>
              </w:rPr>
              <w:t xml:space="preserve">Внимание! В хипотезите на чл. 66 ППЗОП във връзка с чл. 181 (1) т.5 ЗОП  - договорът за обществена поръчка се сключва само ако са налице трима </w:t>
            </w:r>
            <w:r w:rsidRPr="004152D6">
              <w:rPr>
                <w:sz w:val="20"/>
                <w:szCs w:val="20"/>
                <w:u w:val="single"/>
                <w:lang w:eastAsia="fr-FR"/>
              </w:rPr>
              <w:t>класирани</w:t>
            </w:r>
            <w:r w:rsidRPr="004152D6">
              <w:rPr>
                <w:sz w:val="20"/>
                <w:szCs w:val="20"/>
                <w:lang w:eastAsia="fr-FR"/>
              </w:rPr>
              <w:t xml:space="preserve"> участници.</w:t>
            </w:r>
          </w:p>
          <w:p w14:paraId="48B7BBF0" w14:textId="77777777" w:rsidR="00E0039B" w:rsidRPr="004152D6" w:rsidRDefault="00E0039B" w:rsidP="0034322A">
            <w:pPr>
              <w:jc w:val="both"/>
              <w:rPr>
                <w:sz w:val="20"/>
                <w:szCs w:val="20"/>
                <w:lang w:eastAsia="fr-FR"/>
              </w:rPr>
            </w:pPr>
            <w:r w:rsidRPr="004152D6">
              <w:rPr>
                <w:sz w:val="20"/>
                <w:szCs w:val="20"/>
                <w:lang w:eastAsia="fr-FR"/>
              </w:rPr>
              <w:t xml:space="preserve">Внимание! В хипотезите на чл. 181 (4) във </w:t>
            </w:r>
            <w:proofErr w:type="spellStart"/>
            <w:r w:rsidRPr="004152D6">
              <w:rPr>
                <w:sz w:val="20"/>
                <w:szCs w:val="20"/>
                <w:lang w:eastAsia="fr-FR"/>
              </w:rPr>
              <w:t>вр</w:t>
            </w:r>
            <w:proofErr w:type="spellEnd"/>
            <w:r w:rsidRPr="004152D6">
              <w:rPr>
                <w:sz w:val="20"/>
                <w:szCs w:val="20"/>
                <w:lang w:eastAsia="fr-FR"/>
              </w:rPr>
              <w:t>. с (1) т.4 ЗОП  нов договор със същия изпълнител е възможен не по – късно от три години от първоначалния.</w:t>
            </w:r>
          </w:p>
          <w:p w14:paraId="4BB1CEDD" w14:textId="77777777" w:rsidR="00E0039B" w:rsidRPr="00180E8B" w:rsidRDefault="00E0039B" w:rsidP="0034322A">
            <w:pPr>
              <w:ind w:right="110"/>
              <w:jc w:val="both"/>
              <w:outlineLvl w:val="1"/>
              <w:rPr>
                <w:b/>
                <w:sz w:val="20"/>
                <w:szCs w:val="20"/>
                <w:lang w:eastAsia="fr-FR"/>
              </w:rPr>
            </w:pPr>
            <w:r w:rsidRPr="00180E8B">
              <w:rPr>
                <w:b/>
                <w:sz w:val="20"/>
                <w:szCs w:val="20"/>
                <w:lang w:eastAsia="fr-FR"/>
              </w:rPr>
              <w:t>чл. 112 (6) ЗОП § 2 т. 1 от ДР ЗОП</w:t>
            </w:r>
          </w:p>
          <w:p w14:paraId="7F59C49B" w14:textId="77777777" w:rsidR="00E0039B" w:rsidRPr="004152D6" w:rsidRDefault="00E0039B" w:rsidP="0034322A">
            <w:pPr>
              <w:ind w:right="110"/>
              <w:jc w:val="both"/>
              <w:outlineLvl w:val="1"/>
              <w:rPr>
                <w:sz w:val="20"/>
                <w:szCs w:val="20"/>
                <w:lang w:eastAsia="fr-FR"/>
              </w:rPr>
            </w:pPr>
            <w:r w:rsidRPr="00180E8B">
              <w:rPr>
                <w:b/>
                <w:sz w:val="20"/>
                <w:szCs w:val="20"/>
                <w:lang w:eastAsia="fr-FR"/>
              </w:rPr>
              <w:t>чл. 112 (7) т. 2 и 3 ЗОП</w:t>
            </w:r>
          </w:p>
          <w:p w14:paraId="31D863B9" w14:textId="77777777" w:rsidR="00E0039B" w:rsidRPr="007812BD" w:rsidRDefault="00E0039B" w:rsidP="0034322A">
            <w:pPr>
              <w:ind w:right="110"/>
              <w:jc w:val="both"/>
              <w:outlineLvl w:val="1"/>
              <w:rPr>
                <w:color w:val="C00000"/>
                <w:sz w:val="20"/>
                <w:szCs w:val="20"/>
                <w:lang w:eastAsia="fr-FR"/>
              </w:rPr>
            </w:pPr>
            <w:r w:rsidRPr="007812BD">
              <w:rPr>
                <w:color w:val="C00000"/>
                <w:sz w:val="20"/>
                <w:szCs w:val="20"/>
                <w:lang w:eastAsia="fr-FR"/>
              </w:rPr>
              <w:lastRenderedPageBreak/>
              <w:t xml:space="preserve">Насочващи източници на информация: обратните разписки за писмата, с които е изпратено решението за класиране и определяне на изпълнител, жалби и </w:t>
            </w:r>
            <w:proofErr w:type="spellStart"/>
            <w:r w:rsidRPr="007812BD">
              <w:rPr>
                <w:color w:val="C00000"/>
                <w:sz w:val="20"/>
                <w:szCs w:val="20"/>
                <w:lang w:eastAsia="fr-FR"/>
              </w:rPr>
              <w:t>др</w:t>
            </w:r>
            <w:proofErr w:type="spellEnd"/>
            <w:r w:rsidRPr="007812BD">
              <w:rPr>
                <w:color w:val="C00000"/>
                <w:sz w:val="20"/>
                <w:szCs w:val="20"/>
                <w:lang w:eastAsia="fr-FR"/>
              </w:rPr>
              <w:t>,, ако има такива, и договор за обществена поръчка.</w:t>
            </w:r>
          </w:p>
          <w:p w14:paraId="55767BF5" w14:textId="77777777" w:rsidR="00E0039B" w:rsidRPr="001F5F76" w:rsidRDefault="00E0039B" w:rsidP="0034322A">
            <w:pPr>
              <w:ind w:right="110"/>
              <w:jc w:val="both"/>
              <w:outlineLvl w:val="1"/>
              <w:rPr>
                <w:bCs/>
                <w:color w:val="00B050"/>
                <w:sz w:val="20"/>
                <w:szCs w:val="20"/>
              </w:rPr>
            </w:pPr>
            <w:r w:rsidRPr="001F5F76">
              <w:rPr>
                <w:bCs/>
                <w:color w:val="00B050"/>
                <w:sz w:val="20"/>
                <w:szCs w:val="20"/>
              </w:rPr>
              <w:t>Анализирайте:</w:t>
            </w:r>
          </w:p>
          <w:p w14:paraId="3D7E5858" w14:textId="77777777" w:rsidR="00E0039B" w:rsidRPr="001F5F76" w:rsidRDefault="00E0039B" w:rsidP="0034322A">
            <w:pPr>
              <w:ind w:right="110"/>
              <w:jc w:val="both"/>
              <w:outlineLvl w:val="1"/>
              <w:rPr>
                <w:bCs/>
                <w:color w:val="00B050"/>
                <w:sz w:val="20"/>
                <w:szCs w:val="20"/>
              </w:rPr>
            </w:pPr>
            <w:r w:rsidRPr="001F5F76">
              <w:rPr>
                <w:bCs/>
                <w:color w:val="00B050"/>
                <w:sz w:val="20"/>
                <w:szCs w:val="20"/>
              </w:rPr>
              <w:t>- датите, на които е получено решението за класиране на участниците и определяне на изпълнител (това е начална дата за срока за обжалване);</w:t>
            </w:r>
          </w:p>
          <w:p w14:paraId="331008DA" w14:textId="77777777" w:rsidR="00E0039B" w:rsidRPr="001F5F76" w:rsidRDefault="00E0039B" w:rsidP="0034322A">
            <w:pPr>
              <w:ind w:right="110"/>
              <w:jc w:val="both"/>
              <w:outlineLvl w:val="1"/>
              <w:rPr>
                <w:bCs/>
                <w:color w:val="00B050"/>
                <w:sz w:val="20"/>
                <w:szCs w:val="20"/>
              </w:rPr>
            </w:pPr>
            <w:r w:rsidRPr="001F5F76">
              <w:rPr>
                <w:bCs/>
                <w:color w:val="00B050"/>
                <w:sz w:val="20"/>
                <w:szCs w:val="20"/>
              </w:rPr>
              <w:t>- датите, на които е изтекъл срока за обжалване;</w:t>
            </w:r>
          </w:p>
          <w:p w14:paraId="093067B8" w14:textId="77777777" w:rsidR="00E0039B" w:rsidRPr="001F5F76" w:rsidRDefault="00E0039B" w:rsidP="0034322A">
            <w:pPr>
              <w:ind w:right="110"/>
              <w:jc w:val="both"/>
              <w:outlineLvl w:val="1"/>
              <w:rPr>
                <w:bCs/>
                <w:color w:val="00B050"/>
                <w:sz w:val="20"/>
                <w:szCs w:val="20"/>
              </w:rPr>
            </w:pPr>
            <w:r w:rsidRPr="001F5F76">
              <w:rPr>
                <w:bCs/>
                <w:color w:val="00B050"/>
                <w:sz w:val="20"/>
                <w:szCs w:val="20"/>
              </w:rPr>
              <w:t>- датата на сключения договор;</w:t>
            </w:r>
          </w:p>
          <w:p w14:paraId="2107AD20" w14:textId="77777777" w:rsidR="00E0039B" w:rsidRPr="004152D6" w:rsidRDefault="00E0039B" w:rsidP="0034322A">
            <w:pPr>
              <w:jc w:val="both"/>
              <w:rPr>
                <w:b/>
                <w:sz w:val="20"/>
                <w:szCs w:val="20"/>
              </w:rPr>
            </w:pPr>
            <w:r w:rsidRPr="001F5F76">
              <w:rPr>
                <w:bCs/>
                <w:color w:val="00B050"/>
                <w:sz w:val="20"/>
                <w:szCs w:val="20"/>
              </w:rPr>
              <w:t>- информация относно датата, на която решението/ определението за допуснато предварително изпълнение е влязло в сила.</w:t>
            </w:r>
          </w:p>
        </w:tc>
        <w:tc>
          <w:tcPr>
            <w:tcW w:w="718" w:type="dxa"/>
            <w:shd w:val="clear" w:color="auto" w:fill="FFFFFF"/>
            <w:vAlign w:val="center"/>
          </w:tcPr>
          <w:p w14:paraId="3E896FB4" w14:textId="77777777" w:rsidR="00E0039B" w:rsidRPr="009C0F83" w:rsidRDefault="00E0039B" w:rsidP="0034322A">
            <w:pPr>
              <w:pStyle w:val="BodyText"/>
              <w:rPr>
                <w:sz w:val="20"/>
                <w:szCs w:val="20"/>
              </w:rPr>
            </w:pPr>
          </w:p>
        </w:tc>
        <w:tc>
          <w:tcPr>
            <w:tcW w:w="4682" w:type="dxa"/>
            <w:shd w:val="clear" w:color="auto" w:fill="FFFFFF"/>
            <w:vAlign w:val="center"/>
          </w:tcPr>
          <w:p w14:paraId="398F2661" w14:textId="77777777" w:rsidR="00E0039B" w:rsidRPr="009C0F83" w:rsidRDefault="00E0039B" w:rsidP="0034322A">
            <w:pPr>
              <w:pStyle w:val="Heading1"/>
              <w:keepNext w:val="0"/>
              <w:jc w:val="both"/>
              <w:rPr>
                <w:sz w:val="20"/>
              </w:rPr>
            </w:pPr>
          </w:p>
        </w:tc>
      </w:tr>
      <w:tr w:rsidR="00E0039B" w:rsidRPr="00C75AB9" w14:paraId="069A8185" w14:textId="77777777" w:rsidTr="0034322A">
        <w:trPr>
          <w:trHeight w:val="270"/>
        </w:trPr>
        <w:tc>
          <w:tcPr>
            <w:tcW w:w="430" w:type="dxa"/>
            <w:shd w:val="clear" w:color="auto" w:fill="FFFFFF"/>
            <w:vAlign w:val="center"/>
          </w:tcPr>
          <w:p w14:paraId="4004F3FB"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lastRenderedPageBreak/>
              <w:t>39.</w:t>
            </w:r>
          </w:p>
        </w:tc>
        <w:tc>
          <w:tcPr>
            <w:tcW w:w="9290" w:type="dxa"/>
            <w:shd w:val="clear" w:color="auto" w:fill="FFFFFF"/>
            <w:noWrap/>
          </w:tcPr>
          <w:p w14:paraId="1910B329" w14:textId="77777777" w:rsidR="00E0039B" w:rsidRPr="004152D6" w:rsidRDefault="00E0039B" w:rsidP="0034322A">
            <w:pPr>
              <w:jc w:val="both"/>
              <w:rPr>
                <w:b/>
                <w:sz w:val="20"/>
                <w:szCs w:val="20"/>
              </w:rPr>
            </w:pPr>
            <w:r w:rsidRPr="004152D6">
              <w:rPr>
                <w:b/>
                <w:sz w:val="20"/>
                <w:szCs w:val="20"/>
              </w:rPr>
              <w:t xml:space="preserve">Възложителят сключил ли е писмен договор с определения за изпълнител, който да включва всички задължителни реквизити и предложенията от офертата му, както и </w:t>
            </w:r>
            <w:r w:rsidRPr="004152D6">
              <w:rPr>
                <w:b/>
                <w:sz w:val="20"/>
                <w:szCs w:val="20"/>
                <w:lang w:eastAsia="fr-FR"/>
              </w:rPr>
              <w:t>всички договорености, постигнати с участника, в рамките на преговорите</w:t>
            </w:r>
            <w:r w:rsidRPr="004152D6">
              <w:rPr>
                <w:b/>
                <w:sz w:val="20"/>
                <w:szCs w:val="20"/>
              </w:rPr>
              <w:t>?</w:t>
            </w:r>
          </w:p>
          <w:p w14:paraId="30B5F09B" w14:textId="77777777" w:rsidR="00E0039B" w:rsidRPr="004152D6" w:rsidRDefault="00E0039B" w:rsidP="0034322A">
            <w:pPr>
              <w:jc w:val="both"/>
              <w:rPr>
                <w:sz w:val="20"/>
                <w:szCs w:val="20"/>
              </w:rPr>
            </w:pPr>
            <w:r w:rsidRPr="004152D6">
              <w:rPr>
                <w:sz w:val="20"/>
                <w:szCs w:val="20"/>
              </w:rPr>
              <w:t>Забележка: Сключването на писмен договор при възлагане на обществена поръчка чрез пряко договаряне е задължително, независимо от обекта на поръчката (доставка, услуга или строителство). Договорът има задължително съдържание, изброено в чл. 69 от ППЗОП.</w:t>
            </w:r>
          </w:p>
          <w:p w14:paraId="4EDC3370" w14:textId="77777777" w:rsidR="00E0039B" w:rsidRPr="00180E8B" w:rsidRDefault="00E0039B" w:rsidP="0034322A">
            <w:pPr>
              <w:jc w:val="both"/>
              <w:rPr>
                <w:sz w:val="20"/>
                <w:szCs w:val="20"/>
              </w:rPr>
            </w:pPr>
            <w:r w:rsidRPr="004152D6">
              <w:rPr>
                <w:sz w:val="20"/>
                <w:szCs w:val="20"/>
              </w:rPr>
              <w:t xml:space="preserve">Промени в проекта на договор се допускат по изключение, когато е изпълнено условието по </w:t>
            </w:r>
            <w:hyperlink r:id="rId8" w:history="1">
              <w:r w:rsidRPr="00180E8B">
                <w:rPr>
                  <w:rStyle w:val="Hyperlink"/>
                  <w:bCs/>
                  <w:color w:val="auto"/>
                  <w:sz w:val="20"/>
                  <w:szCs w:val="20"/>
                  <w:u w:val="none"/>
                </w:rPr>
                <w:t>чл. 116, ал. 1, т. 5</w:t>
              </w:r>
            </w:hyperlink>
            <w:r w:rsidRPr="00180E8B">
              <w:rPr>
                <w:sz w:val="20"/>
                <w:szCs w:val="20"/>
              </w:rPr>
              <w:t xml:space="preserve"> ЗОП и са наложени от обстоятелства, настъпили по време или след провеждане на процедурата.</w:t>
            </w:r>
          </w:p>
          <w:p w14:paraId="70AE3450" w14:textId="77777777" w:rsidR="00E0039B" w:rsidRPr="00180E8B" w:rsidRDefault="00E0039B" w:rsidP="0034322A">
            <w:pPr>
              <w:jc w:val="both"/>
              <w:rPr>
                <w:sz w:val="20"/>
                <w:szCs w:val="20"/>
              </w:rPr>
            </w:pPr>
            <w:r w:rsidRPr="00180E8B">
              <w:rPr>
                <w:sz w:val="20"/>
                <w:szCs w:val="20"/>
              </w:rPr>
              <w:t xml:space="preserve"> чл. 183 във връзка с чл. 112 ЗОП</w:t>
            </w:r>
          </w:p>
          <w:p w14:paraId="6619DF17" w14:textId="77777777" w:rsidR="00E0039B" w:rsidRPr="00180E8B" w:rsidRDefault="00E0039B" w:rsidP="0034322A">
            <w:pPr>
              <w:jc w:val="both"/>
              <w:rPr>
                <w:b/>
                <w:sz w:val="20"/>
                <w:szCs w:val="20"/>
              </w:rPr>
            </w:pPr>
            <w:r w:rsidRPr="00180E8B">
              <w:rPr>
                <w:b/>
                <w:sz w:val="20"/>
                <w:szCs w:val="20"/>
              </w:rPr>
              <w:t>чл. 69 ППЗОП</w:t>
            </w:r>
          </w:p>
          <w:p w14:paraId="09906347" w14:textId="77777777" w:rsidR="00E0039B" w:rsidRPr="00180E8B" w:rsidRDefault="00E0039B" w:rsidP="0034322A">
            <w:pPr>
              <w:jc w:val="both"/>
              <w:rPr>
                <w:b/>
                <w:sz w:val="20"/>
                <w:szCs w:val="20"/>
              </w:rPr>
            </w:pPr>
            <w:r w:rsidRPr="00180E8B">
              <w:rPr>
                <w:b/>
                <w:sz w:val="20"/>
                <w:szCs w:val="20"/>
              </w:rPr>
              <w:t>чл. 3.30 от административния договор/ чл. 1.9 от ОУ на ДБФП</w:t>
            </w:r>
          </w:p>
          <w:p w14:paraId="033D602E" w14:textId="77777777" w:rsidR="00E0039B" w:rsidRPr="007812BD" w:rsidRDefault="00E0039B" w:rsidP="0034322A">
            <w:pPr>
              <w:jc w:val="both"/>
              <w:rPr>
                <w:color w:val="C00000"/>
                <w:sz w:val="20"/>
                <w:szCs w:val="20"/>
              </w:rPr>
            </w:pPr>
            <w:r w:rsidRPr="007812BD">
              <w:rPr>
                <w:color w:val="C00000"/>
                <w:sz w:val="20"/>
                <w:szCs w:val="20"/>
              </w:rPr>
              <w:t xml:space="preserve">Насочващи източници на информация: прегледайте проектодоговора, договора и офертата на избрания за изпълнител. </w:t>
            </w:r>
          </w:p>
          <w:p w14:paraId="649F7FD4" w14:textId="77777777" w:rsidR="00E0039B" w:rsidRPr="001F5F76" w:rsidRDefault="00E0039B" w:rsidP="0034322A">
            <w:pPr>
              <w:jc w:val="both"/>
              <w:rPr>
                <w:color w:val="00B050"/>
                <w:sz w:val="20"/>
                <w:szCs w:val="20"/>
              </w:rPr>
            </w:pPr>
            <w:r w:rsidRPr="001F5F76">
              <w:rPr>
                <w:color w:val="00B050"/>
                <w:sz w:val="20"/>
                <w:szCs w:val="20"/>
              </w:rPr>
              <w:t>Анализ: изследвайте клаузите на сключения договор, на проектодоговора и анализирайте дали са включени всички предложения от офертата на спечелилия участник, и доколко ако изменения то те са несъществени по аргумент на противното по смисъла на чл. 116 (5) ЗОП</w:t>
            </w:r>
          </w:p>
        </w:tc>
        <w:tc>
          <w:tcPr>
            <w:tcW w:w="718" w:type="dxa"/>
            <w:shd w:val="clear" w:color="auto" w:fill="FFFFFF"/>
            <w:vAlign w:val="center"/>
          </w:tcPr>
          <w:p w14:paraId="55F7CDEB" w14:textId="77777777" w:rsidR="00E0039B" w:rsidRPr="009C0F83" w:rsidRDefault="00E0039B" w:rsidP="0034322A">
            <w:pPr>
              <w:pStyle w:val="BodyText"/>
              <w:rPr>
                <w:sz w:val="20"/>
                <w:szCs w:val="20"/>
              </w:rPr>
            </w:pPr>
          </w:p>
        </w:tc>
        <w:tc>
          <w:tcPr>
            <w:tcW w:w="4682" w:type="dxa"/>
            <w:shd w:val="clear" w:color="auto" w:fill="FFFFFF"/>
            <w:vAlign w:val="center"/>
          </w:tcPr>
          <w:p w14:paraId="1EA3A26A" w14:textId="77777777" w:rsidR="00E0039B" w:rsidRPr="009C0F83" w:rsidRDefault="00E0039B" w:rsidP="0034322A">
            <w:pPr>
              <w:pStyle w:val="Heading1"/>
              <w:keepNext w:val="0"/>
              <w:jc w:val="both"/>
              <w:rPr>
                <w:sz w:val="20"/>
              </w:rPr>
            </w:pPr>
          </w:p>
        </w:tc>
      </w:tr>
      <w:tr w:rsidR="00E0039B" w:rsidRPr="00C75AB9" w14:paraId="2CEA43E7" w14:textId="77777777" w:rsidTr="0034322A">
        <w:trPr>
          <w:trHeight w:val="270"/>
        </w:trPr>
        <w:tc>
          <w:tcPr>
            <w:tcW w:w="430" w:type="dxa"/>
            <w:shd w:val="clear" w:color="auto" w:fill="FFFFFF"/>
            <w:vAlign w:val="center"/>
          </w:tcPr>
          <w:p w14:paraId="706789F4"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40.</w:t>
            </w:r>
          </w:p>
        </w:tc>
        <w:tc>
          <w:tcPr>
            <w:tcW w:w="9290" w:type="dxa"/>
            <w:shd w:val="clear" w:color="auto" w:fill="FFFFFF"/>
            <w:noWrap/>
          </w:tcPr>
          <w:p w14:paraId="4F245026" w14:textId="77777777" w:rsidR="00E0039B" w:rsidRPr="009C0F83" w:rsidRDefault="00E0039B" w:rsidP="0034322A">
            <w:pPr>
              <w:pStyle w:val="BodyText3"/>
              <w:rPr>
                <w:b/>
                <w:bCs/>
                <w:sz w:val="20"/>
                <w:szCs w:val="20"/>
              </w:rPr>
            </w:pPr>
            <w:r w:rsidRPr="009C0F83">
              <w:rPr>
                <w:b/>
                <w:bCs/>
                <w:sz w:val="20"/>
                <w:szCs w:val="20"/>
              </w:rPr>
              <w:t>При сключване на договора (преди или най-късно на датата на сключване) от определения за изпълнител представени ли са:</w:t>
            </w:r>
          </w:p>
          <w:p w14:paraId="3F239B0B" w14:textId="77777777" w:rsidR="00E0039B" w:rsidRPr="009C0F83" w:rsidRDefault="00E0039B" w:rsidP="00E0039B">
            <w:pPr>
              <w:pStyle w:val="BodyText3"/>
              <w:numPr>
                <w:ilvl w:val="0"/>
                <w:numId w:val="81"/>
              </w:numPr>
              <w:rPr>
                <w:bCs/>
                <w:sz w:val="20"/>
                <w:szCs w:val="20"/>
              </w:rPr>
            </w:pPr>
            <w:r w:rsidRPr="009C0F83">
              <w:rPr>
                <w:bCs/>
                <w:sz w:val="20"/>
                <w:szCs w:val="20"/>
              </w:rPr>
              <w:t>Гаранция за изпълнение (само ако и доколкото е определена в поканата);</w:t>
            </w:r>
          </w:p>
          <w:p w14:paraId="53FFDBA6" w14:textId="77777777" w:rsidR="00E0039B" w:rsidRPr="009C0F83" w:rsidRDefault="00E0039B" w:rsidP="00E0039B">
            <w:pPr>
              <w:pStyle w:val="BodyText3"/>
              <w:numPr>
                <w:ilvl w:val="0"/>
                <w:numId w:val="81"/>
              </w:numPr>
              <w:rPr>
                <w:bCs/>
                <w:sz w:val="20"/>
                <w:szCs w:val="20"/>
              </w:rPr>
            </w:pPr>
            <w:r w:rsidRPr="009C0F83">
              <w:rPr>
                <w:bCs/>
                <w:sz w:val="20"/>
                <w:szCs w:val="20"/>
              </w:rPr>
              <w:t>Документ за регистрация на ЮЛ по чл. 10 (2) ЗОП;</w:t>
            </w:r>
          </w:p>
          <w:p w14:paraId="199A434D" w14:textId="77777777" w:rsidR="00E0039B" w:rsidRPr="009C0F83" w:rsidRDefault="00E0039B" w:rsidP="00E0039B">
            <w:pPr>
              <w:pStyle w:val="BodyText3"/>
              <w:numPr>
                <w:ilvl w:val="0"/>
                <w:numId w:val="81"/>
              </w:numPr>
              <w:rPr>
                <w:bCs/>
                <w:sz w:val="20"/>
                <w:szCs w:val="20"/>
              </w:rPr>
            </w:pPr>
            <w:r w:rsidRPr="009C0F83">
              <w:rPr>
                <w:bCs/>
                <w:sz w:val="20"/>
                <w:szCs w:val="20"/>
              </w:rPr>
              <w:t>Удостоверение за данъчна регистрация и за регистрация по БУЛТАТ по чл. 70 ППЗОП;</w:t>
            </w:r>
          </w:p>
          <w:p w14:paraId="4E14AC33" w14:textId="77777777" w:rsidR="00E0039B" w:rsidRPr="009C0F83" w:rsidRDefault="00E0039B" w:rsidP="00E0039B">
            <w:pPr>
              <w:pStyle w:val="BodyText3"/>
              <w:numPr>
                <w:ilvl w:val="0"/>
                <w:numId w:val="81"/>
              </w:numPr>
              <w:rPr>
                <w:bCs/>
                <w:sz w:val="20"/>
                <w:szCs w:val="20"/>
              </w:rPr>
            </w:pPr>
            <w:r w:rsidRPr="009C0F83">
              <w:rPr>
                <w:bCs/>
                <w:sz w:val="20"/>
                <w:szCs w:val="20"/>
              </w:rPr>
              <w:t>Друг документ, определен от възложителя – чл. 112 (1) т. 4 ЗОП</w:t>
            </w:r>
          </w:p>
          <w:p w14:paraId="0A1F0875" w14:textId="77777777" w:rsidR="00E0039B" w:rsidRPr="009C0F83" w:rsidRDefault="00E0039B" w:rsidP="00E0039B">
            <w:pPr>
              <w:pStyle w:val="BodyText3"/>
              <w:numPr>
                <w:ilvl w:val="0"/>
                <w:numId w:val="81"/>
              </w:numPr>
              <w:rPr>
                <w:bCs/>
                <w:sz w:val="20"/>
                <w:szCs w:val="20"/>
              </w:rPr>
            </w:pPr>
            <w:r w:rsidRPr="009C0F83">
              <w:rPr>
                <w:bCs/>
                <w:sz w:val="20"/>
                <w:szCs w:val="20"/>
              </w:rPr>
              <w:t>Свидетелства за съдимост от всички лица по чл. 54 (2) ЗОП във връзка с чл. 40 (1) (2) (3) ППЗОП;</w:t>
            </w:r>
          </w:p>
          <w:p w14:paraId="63942181" w14:textId="77777777" w:rsidR="00E0039B" w:rsidRPr="009C0F83" w:rsidRDefault="00E0039B" w:rsidP="00E0039B">
            <w:pPr>
              <w:pStyle w:val="BodyText3"/>
              <w:numPr>
                <w:ilvl w:val="0"/>
                <w:numId w:val="81"/>
              </w:numPr>
              <w:rPr>
                <w:bCs/>
                <w:sz w:val="20"/>
                <w:szCs w:val="20"/>
              </w:rPr>
            </w:pPr>
            <w:r w:rsidRPr="009C0F83">
              <w:rPr>
                <w:bCs/>
                <w:sz w:val="20"/>
                <w:szCs w:val="20"/>
              </w:rPr>
              <w:t>Удостоверение от орган по приходите;</w:t>
            </w:r>
          </w:p>
          <w:p w14:paraId="44D64A20" w14:textId="77777777" w:rsidR="00E0039B" w:rsidRPr="009C0F83" w:rsidRDefault="00E0039B" w:rsidP="00E0039B">
            <w:pPr>
              <w:pStyle w:val="BodyText3"/>
              <w:numPr>
                <w:ilvl w:val="0"/>
                <w:numId w:val="81"/>
              </w:numPr>
              <w:rPr>
                <w:bCs/>
                <w:sz w:val="20"/>
                <w:szCs w:val="20"/>
              </w:rPr>
            </w:pPr>
            <w:r w:rsidRPr="009C0F83">
              <w:rPr>
                <w:bCs/>
                <w:sz w:val="20"/>
                <w:szCs w:val="20"/>
              </w:rPr>
              <w:lastRenderedPageBreak/>
              <w:t>Удостоверение от общината по седалището на възложителя. (Внимание – ако възложителят е община, то той трябва да извърши тази справка служебно);</w:t>
            </w:r>
          </w:p>
          <w:p w14:paraId="6BE6758E" w14:textId="77777777" w:rsidR="00E0039B" w:rsidRPr="009C0F83" w:rsidRDefault="00E0039B" w:rsidP="00E0039B">
            <w:pPr>
              <w:pStyle w:val="BodyText3"/>
              <w:numPr>
                <w:ilvl w:val="0"/>
                <w:numId w:val="81"/>
              </w:numPr>
              <w:rPr>
                <w:bCs/>
                <w:sz w:val="20"/>
                <w:szCs w:val="20"/>
              </w:rPr>
            </w:pPr>
            <w:r w:rsidRPr="009C0F83">
              <w:rPr>
                <w:bCs/>
                <w:sz w:val="20"/>
                <w:szCs w:val="20"/>
              </w:rPr>
              <w:t>Удостоверение от общината по седалището на изпълнителя;</w:t>
            </w:r>
          </w:p>
          <w:p w14:paraId="0338B0D1" w14:textId="77777777" w:rsidR="00E0039B" w:rsidRPr="009C0F83" w:rsidRDefault="00E0039B" w:rsidP="00E0039B">
            <w:pPr>
              <w:pStyle w:val="BodyText3"/>
              <w:numPr>
                <w:ilvl w:val="0"/>
                <w:numId w:val="81"/>
              </w:numPr>
              <w:rPr>
                <w:bCs/>
                <w:sz w:val="20"/>
                <w:szCs w:val="20"/>
              </w:rPr>
            </w:pPr>
            <w:r w:rsidRPr="009C0F83">
              <w:rPr>
                <w:bCs/>
                <w:sz w:val="20"/>
                <w:szCs w:val="20"/>
              </w:rPr>
              <w:t>Удостоверение от органите на ИА „ГИТ“;</w:t>
            </w:r>
          </w:p>
          <w:p w14:paraId="30E3E884" w14:textId="77777777" w:rsidR="00E0039B" w:rsidRPr="009C0F83" w:rsidRDefault="00E0039B" w:rsidP="00E0039B">
            <w:pPr>
              <w:pStyle w:val="BodyText3"/>
              <w:numPr>
                <w:ilvl w:val="0"/>
                <w:numId w:val="81"/>
              </w:numPr>
              <w:rPr>
                <w:bCs/>
                <w:sz w:val="20"/>
                <w:szCs w:val="20"/>
              </w:rPr>
            </w:pPr>
            <w:r w:rsidRPr="009C0F83">
              <w:rPr>
                <w:bCs/>
                <w:sz w:val="20"/>
                <w:szCs w:val="20"/>
              </w:rPr>
              <w:t>Декларация от изпълнителя по чл. 58 (2) ЗОП. Такава се изисква само ако в удостоверението от ИА „ГИТ“ има данни за нарушения по чл. 54 (1) т. 6 ЗОП;</w:t>
            </w:r>
          </w:p>
          <w:p w14:paraId="325BD856" w14:textId="77777777" w:rsidR="00E0039B" w:rsidRPr="009C0F83" w:rsidRDefault="00E0039B" w:rsidP="00E0039B">
            <w:pPr>
              <w:pStyle w:val="BodyText3"/>
              <w:numPr>
                <w:ilvl w:val="0"/>
                <w:numId w:val="81"/>
              </w:numPr>
              <w:rPr>
                <w:bCs/>
                <w:sz w:val="20"/>
                <w:szCs w:val="20"/>
              </w:rPr>
            </w:pPr>
            <w:r w:rsidRPr="009C0F83">
              <w:rPr>
                <w:bCs/>
                <w:sz w:val="20"/>
                <w:szCs w:val="20"/>
              </w:rPr>
              <w:t>Удостоверение от Агенцията по вписванията (само ако възложителят изрично е определил основание за отстраняване по чл. 55 (1) ЗОП и данните не са налични в публичен регистър);</w:t>
            </w:r>
          </w:p>
          <w:p w14:paraId="0887378F" w14:textId="77777777" w:rsidR="00E0039B" w:rsidRPr="009C0F83" w:rsidRDefault="00E0039B" w:rsidP="00E0039B">
            <w:pPr>
              <w:pStyle w:val="BodyText3"/>
              <w:numPr>
                <w:ilvl w:val="0"/>
                <w:numId w:val="81"/>
              </w:numPr>
              <w:rPr>
                <w:bCs/>
                <w:sz w:val="20"/>
                <w:szCs w:val="20"/>
              </w:rPr>
            </w:pPr>
            <w:r w:rsidRPr="009C0F83">
              <w:rPr>
                <w:bCs/>
                <w:sz w:val="20"/>
                <w:szCs w:val="20"/>
              </w:rPr>
              <w:t>Сертификат/ удостоверение или друг документ доказващи годност по чл. 60 ЗОП;</w:t>
            </w:r>
          </w:p>
          <w:p w14:paraId="466B1408" w14:textId="77777777" w:rsidR="00E0039B" w:rsidRPr="009C0F83" w:rsidRDefault="00E0039B" w:rsidP="00E0039B">
            <w:pPr>
              <w:pStyle w:val="BodyText3"/>
              <w:numPr>
                <w:ilvl w:val="0"/>
                <w:numId w:val="81"/>
              </w:numPr>
              <w:rPr>
                <w:bCs/>
                <w:sz w:val="20"/>
                <w:szCs w:val="20"/>
              </w:rPr>
            </w:pPr>
            <w:r w:rsidRPr="009C0F83">
              <w:rPr>
                <w:bCs/>
                <w:sz w:val="20"/>
                <w:szCs w:val="20"/>
              </w:rPr>
              <w:t>Удостоверения от банки, застраховка „Професионална отговорност“, ГФО или съставни части, справка за оборота: общ и/или специфичен;</w:t>
            </w:r>
          </w:p>
          <w:p w14:paraId="14EC61C2" w14:textId="77777777" w:rsidR="00E0039B" w:rsidRPr="009C0F83" w:rsidRDefault="00E0039B" w:rsidP="00E0039B">
            <w:pPr>
              <w:pStyle w:val="BodyText3"/>
              <w:numPr>
                <w:ilvl w:val="0"/>
                <w:numId w:val="81"/>
              </w:numPr>
              <w:rPr>
                <w:bCs/>
                <w:sz w:val="20"/>
                <w:szCs w:val="20"/>
              </w:rPr>
            </w:pPr>
            <w:r w:rsidRPr="009C0F83">
              <w:rPr>
                <w:bCs/>
                <w:sz w:val="20"/>
                <w:szCs w:val="20"/>
              </w:rPr>
              <w:t>Документи по чл. 64 (1) ЗОП за доказване на определените технически и професионални способности</w:t>
            </w:r>
            <w:r w:rsidRPr="009C0F83">
              <w:rPr>
                <w:b/>
                <w:bCs/>
                <w:sz w:val="20"/>
                <w:szCs w:val="20"/>
              </w:rPr>
              <w:t>?</w:t>
            </w:r>
          </w:p>
          <w:p w14:paraId="4B6F03B4" w14:textId="77777777" w:rsidR="00E0039B" w:rsidRPr="004152D6" w:rsidRDefault="00E0039B" w:rsidP="0034322A">
            <w:pPr>
              <w:ind w:right="110"/>
              <w:jc w:val="both"/>
              <w:outlineLvl w:val="1"/>
              <w:rPr>
                <w:sz w:val="20"/>
                <w:szCs w:val="20"/>
                <w:lang w:eastAsia="fr-FR"/>
              </w:rPr>
            </w:pPr>
            <w:r w:rsidRPr="004152D6">
              <w:rPr>
                <w:b/>
                <w:sz w:val="20"/>
                <w:szCs w:val="20"/>
                <w:lang w:eastAsia="fr-FR"/>
              </w:rPr>
              <w:t>Важно</w:t>
            </w:r>
            <w:r w:rsidRPr="004152D6">
              <w:rPr>
                <w:sz w:val="20"/>
                <w:szCs w:val="20"/>
                <w:lang w:eastAsia="fr-FR"/>
              </w:rPr>
              <w:t xml:space="preserve"> – документите по точки: 5,6,7,8,9,10,11 се изискват от: изпълнителя, всички подизпълнители и от всички трети лица, на чиито капацитет изпълнителят се е позовал. Документите по точки: 13 и 14 се изискват от третите лица, ако изпълнителят се е позовал на тях. Документите по точки: 12, 13 и 14 се изискват от подизпълнители само съобразно техния дял от поръчката.</w:t>
            </w:r>
          </w:p>
          <w:p w14:paraId="7CEDDB04" w14:textId="77777777" w:rsidR="00E0039B" w:rsidRPr="00180E8B" w:rsidRDefault="00E0039B" w:rsidP="0034322A">
            <w:pPr>
              <w:ind w:right="110"/>
              <w:jc w:val="both"/>
              <w:outlineLvl w:val="1"/>
              <w:rPr>
                <w:b/>
                <w:sz w:val="20"/>
                <w:szCs w:val="20"/>
                <w:lang w:eastAsia="fr-FR"/>
              </w:rPr>
            </w:pPr>
            <w:r w:rsidRPr="00180E8B">
              <w:rPr>
                <w:b/>
                <w:sz w:val="20"/>
                <w:szCs w:val="20"/>
                <w:lang w:eastAsia="fr-FR"/>
              </w:rPr>
              <w:t>Членове 58, 60, 62(1), 64(1), 65, 66, 67(6), 111 (5) (6) (7) и (8), 112(1) и (2) ЗОП</w:t>
            </w:r>
          </w:p>
          <w:p w14:paraId="4BF8255C" w14:textId="77777777" w:rsidR="00E0039B" w:rsidRPr="00180E8B" w:rsidRDefault="00E0039B" w:rsidP="0034322A">
            <w:pPr>
              <w:ind w:right="110"/>
              <w:jc w:val="both"/>
              <w:outlineLvl w:val="1"/>
              <w:rPr>
                <w:b/>
                <w:sz w:val="20"/>
                <w:szCs w:val="20"/>
                <w:lang w:eastAsia="fr-FR"/>
              </w:rPr>
            </w:pPr>
            <w:r w:rsidRPr="00180E8B">
              <w:rPr>
                <w:b/>
                <w:sz w:val="20"/>
                <w:szCs w:val="20"/>
                <w:lang w:eastAsia="fr-FR"/>
              </w:rPr>
              <w:t>чл. 70 ППЗОП</w:t>
            </w:r>
          </w:p>
          <w:p w14:paraId="09BE0C79" w14:textId="77777777" w:rsidR="00E0039B" w:rsidRPr="007812BD" w:rsidRDefault="00E0039B" w:rsidP="0034322A">
            <w:pPr>
              <w:ind w:right="110"/>
              <w:jc w:val="both"/>
              <w:outlineLvl w:val="1"/>
              <w:rPr>
                <w:color w:val="C00000"/>
                <w:sz w:val="20"/>
                <w:szCs w:val="20"/>
                <w:lang w:eastAsia="fr-FR"/>
              </w:rPr>
            </w:pPr>
            <w:r w:rsidRPr="007812BD">
              <w:rPr>
                <w:color w:val="C00000"/>
                <w:sz w:val="20"/>
                <w:szCs w:val="20"/>
                <w:lang w:eastAsia="fr-FR"/>
              </w:rPr>
              <w:t xml:space="preserve">Насочващи източници на информация: </w:t>
            </w:r>
          </w:p>
          <w:p w14:paraId="5AF12D76" w14:textId="77777777" w:rsidR="00E0039B" w:rsidRPr="007812BD" w:rsidRDefault="00E0039B" w:rsidP="0034322A">
            <w:pPr>
              <w:ind w:right="110"/>
              <w:jc w:val="both"/>
              <w:outlineLvl w:val="1"/>
              <w:rPr>
                <w:color w:val="C00000"/>
                <w:sz w:val="20"/>
                <w:szCs w:val="20"/>
                <w:lang w:eastAsia="fr-FR"/>
              </w:rPr>
            </w:pPr>
            <w:r w:rsidRPr="007812BD">
              <w:rPr>
                <w:color w:val="C00000"/>
                <w:sz w:val="20"/>
                <w:szCs w:val="20"/>
                <w:lang w:eastAsia="fr-FR"/>
              </w:rPr>
              <w:t xml:space="preserve">-прегледайте офертата, за да се прецени участието на подизпълнители и техния дял; както и позоваването на капацитета на трети лица.  </w:t>
            </w:r>
          </w:p>
          <w:p w14:paraId="7169E7D9" w14:textId="77777777" w:rsidR="00E0039B" w:rsidRPr="004152D6" w:rsidRDefault="00E0039B" w:rsidP="0034322A">
            <w:pPr>
              <w:ind w:right="110"/>
              <w:jc w:val="both"/>
              <w:outlineLvl w:val="1"/>
              <w:rPr>
                <w:sz w:val="20"/>
                <w:szCs w:val="20"/>
                <w:lang w:eastAsia="fr-FR"/>
              </w:rPr>
            </w:pPr>
            <w:r w:rsidRPr="007812BD">
              <w:rPr>
                <w:color w:val="C00000"/>
                <w:sz w:val="20"/>
                <w:szCs w:val="20"/>
                <w:lang w:eastAsia="fr-FR"/>
              </w:rPr>
              <w:t>-документите от съответните компетентни органи и декларациите.</w:t>
            </w:r>
          </w:p>
          <w:p w14:paraId="06F063D3" w14:textId="77777777" w:rsidR="00E0039B" w:rsidRPr="001F5F76" w:rsidRDefault="00E0039B" w:rsidP="0034322A">
            <w:pPr>
              <w:ind w:right="110"/>
              <w:jc w:val="both"/>
              <w:outlineLvl w:val="1"/>
              <w:rPr>
                <w:color w:val="00B050"/>
                <w:sz w:val="20"/>
                <w:szCs w:val="20"/>
                <w:lang w:eastAsia="fr-FR"/>
              </w:rPr>
            </w:pPr>
            <w:r w:rsidRPr="001F5F76">
              <w:rPr>
                <w:color w:val="00B050"/>
                <w:sz w:val="20"/>
                <w:szCs w:val="20"/>
                <w:lang w:eastAsia="fr-FR"/>
              </w:rPr>
              <w:t>Анализирайте датата и издателя на всички документи изброени по – горе; преценете кой документ за кое лице се отнася съобразно различните групи измежду участника- определен за изпълнител.</w:t>
            </w:r>
          </w:p>
          <w:p w14:paraId="4F325005" w14:textId="77777777" w:rsidR="00E0039B" w:rsidRPr="004152D6" w:rsidRDefault="00E0039B" w:rsidP="0034322A">
            <w:pPr>
              <w:rPr>
                <w:sz w:val="20"/>
                <w:szCs w:val="20"/>
              </w:rPr>
            </w:pPr>
          </w:p>
        </w:tc>
        <w:tc>
          <w:tcPr>
            <w:tcW w:w="718" w:type="dxa"/>
            <w:shd w:val="clear" w:color="auto" w:fill="FFFFFF"/>
            <w:vAlign w:val="center"/>
          </w:tcPr>
          <w:p w14:paraId="5834BCC3" w14:textId="77777777" w:rsidR="00E0039B" w:rsidRPr="009C0F83" w:rsidRDefault="00E0039B" w:rsidP="0034322A">
            <w:pPr>
              <w:pStyle w:val="Heading1"/>
              <w:keepNext w:val="0"/>
              <w:jc w:val="both"/>
              <w:rPr>
                <w:b w:val="0"/>
                <w:sz w:val="20"/>
              </w:rPr>
            </w:pPr>
          </w:p>
        </w:tc>
        <w:tc>
          <w:tcPr>
            <w:tcW w:w="4682" w:type="dxa"/>
            <w:shd w:val="clear" w:color="auto" w:fill="FFFFFF"/>
          </w:tcPr>
          <w:p w14:paraId="7A3A62B9" w14:textId="77777777" w:rsidR="00E0039B" w:rsidRPr="009C0F83" w:rsidRDefault="00E0039B" w:rsidP="0034322A">
            <w:pPr>
              <w:pStyle w:val="Heading1"/>
              <w:keepNext w:val="0"/>
              <w:spacing w:before="0" w:line="240" w:lineRule="auto"/>
              <w:rPr>
                <w:sz w:val="20"/>
              </w:rPr>
            </w:pPr>
          </w:p>
        </w:tc>
      </w:tr>
      <w:tr w:rsidR="00E0039B" w:rsidRPr="00C75AB9" w14:paraId="2304AEC7" w14:textId="77777777" w:rsidTr="0034322A">
        <w:trPr>
          <w:trHeight w:val="270"/>
        </w:trPr>
        <w:tc>
          <w:tcPr>
            <w:tcW w:w="430" w:type="dxa"/>
            <w:shd w:val="clear" w:color="auto" w:fill="FFFFFF"/>
            <w:vAlign w:val="center"/>
          </w:tcPr>
          <w:p w14:paraId="323BAF97"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lastRenderedPageBreak/>
              <w:t>41.</w:t>
            </w:r>
          </w:p>
          <w:p w14:paraId="36CBEFF3"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9290" w:type="dxa"/>
            <w:shd w:val="clear" w:color="auto" w:fill="FFFFFF"/>
            <w:noWrap/>
          </w:tcPr>
          <w:p w14:paraId="48C10AAE" w14:textId="77777777" w:rsidR="00E0039B" w:rsidRPr="004152D6" w:rsidRDefault="00E0039B" w:rsidP="0034322A">
            <w:pPr>
              <w:rPr>
                <w:b/>
                <w:sz w:val="20"/>
                <w:szCs w:val="20"/>
              </w:rPr>
            </w:pPr>
            <w:r w:rsidRPr="004152D6">
              <w:rPr>
                <w:b/>
                <w:sz w:val="20"/>
                <w:szCs w:val="20"/>
              </w:rPr>
              <w:t>Договорът публикуван ли е на профила на купувача?</w:t>
            </w:r>
          </w:p>
          <w:p w14:paraId="30C3810A" w14:textId="77777777" w:rsidR="00E0039B" w:rsidRPr="004152D6" w:rsidRDefault="00E0039B" w:rsidP="0034322A">
            <w:pPr>
              <w:rPr>
                <w:b/>
                <w:sz w:val="20"/>
                <w:szCs w:val="20"/>
              </w:rPr>
            </w:pPr>
            <w:r w:rsidRPr="004152D6">
              <w:rPr>
                <w:b/>
                <w:sz w:val="20"/>
                <w:szCs w:val="20"/>
              </w:rPr>
              <w:t>Обявление за възлагане на поръчка публикувано ли е в РОП?</w:t>
            </w:r>
          </w:p>
          <w:p w14:paraId="573A2F94" w14:textId="77777777" w:rsidR="00E0039B" w:rsidRPr="004152D6" w:rsidRDefault="00E0039B" w:rsidP="0034322A">
            <w:pPr>
              <w:jc w:val="both"/>
              <w:rPr>
                <w:sz w:val="20"/>
                <w:szCs w:val="20"/>
              </w:rPr>
            </w:pPr>
            <w:r w:rsidRPr="004152D6">
              <w:rPr>
                <w:sz w:val="20"/>
                <w:szCs w:val="20"/>
              </w:rPr>
              <w:t>Договорът за обществена поръчка, включително приложенията към него, се публикува на профила на купувача в деня в който е публикувано обявлението за възлагане в РОП в срок до 30 дни от подписването му.</w:t>
            </w:r>
          </w:p>
          <w:p w14:paraId="6E401D86" w14:textId="77777777" w:rsidR="00E0039B" w:rsidRPr="00180E8B" w:rsidRDefault="00E0039B" w:rsidP="0034322A">
            <w:pPr>
              <w:rPr>
                <w:b/>
                <w:sz w:val="20"/>
                <w:szCs w:val="20"/>
              </w:rPr>
            </w:pPr>
            <w:r w:rsidRPr="00180E8B">
              <w:rPr>
                <w:b/>
                <w:sz w:val="20"/>
                <w:szCs w:val="20"/>
              </w:rPr>
              <w:t>Чл. 185 т. 1 ЗОП</w:t>
            </w:r>
          </w:p>
          <w:p w14:paraId="2CB998F0" w14:textId="77777777" w:rsidR="00E0039B" w:rsidRPr="00180E8B" w:rsidRDefault="00E0039B" w:rsidP="0034322A">
            <w:pPr>
              <w:rPr>
                <w:b/>
                <w:sz w:val="20"/>
                <w:szCs w:val="20"/>
              </w:rPr>
            </w:pPr>
            <w:r w:rsidRPr="00180E8B">
              <w:rPr>
                <w:b/>
                <w:sz w:val="20"/>
                <w:szCs w:val="20"/>
              </w:rPr>
              <w:t>Чл. 24 (1) т. 6 ППЗОП</w:t>
            </w:r>
          </w:p>
          <w:p w14:paraId="672D0162" w14:textId="77777777" w:rsidR="00E0039B" w:rsidRPr="007812BD" w:rsidRDefault="00E0039B" w:rsidP="0034322A">
            <w:pPr>
              <w:ind w:right="110"/>
              <w:jc w:val="both"/>
              <w:outlineLvl w:val="1"/>
              <w:rPr>
                <w:color w:val="C00000"/>
                <w:sz w:val="20"/>
                <w:szCs w:val="20"/>
                <w:lang w:eastAsia="fr-FR"/>
              </w:rPr>
            </w:pPr>
            <w:r w:rsidRPr="007812BD">
              <w:rPr>
                <w:color w:val="C00000"/>
                <w:sz w:val="20"/>
                <w:szCs w:val="20"/>
                <w:lang w:eastAsia="fr-FR"/>
              </w:rPr>
              <w:lastRenderedPageBreak/>
              <w:t>Насочващи източници на информация: прегледайте писмата/ документите, с които е изпратена информацията до АОП.</w:t>
            </w:r>
          </w:p>
          <w:p w14:paraId="449AF068" w14:textId="77777777" w:rsidR="00E0039B" w:rsidRPr="001F5F76" w:rsidRDefault="00E0039B" w:rsidP="0034322A">
            <w:pPr>
              <w:jc w:val="both"/>
              <w:rPr>
                <w:color w:val="00B050"/>
                <w:sz w:val="20"/>
                <w:szCs w:val="20"/>
              </w:rPr>
            </w:pPr>
            <w:r w:rsidRPr="001F5F76">
              <w:rPr>
                <w:bCs/>
                <w:color w:val="00B050"/>
                <w:sz w:val="20"/>
                <w:szCs w:val="20"/>
              </w:rPr>
              <w:t>Анализирайте датата на писмата, с което е изпратена информацията.</w:t>
            </w:r>
          </w:p>
        </w:tc>
        <w:tc>
          <w:tcPr>
            <w:tcW w:w="718" w:type="dxa"/>
            <w:shd w:val="clear" w:color="auto" w:fill="FFFFFF"/>
            <w:vAlign w:val="center"/>
          </w:tcPr>
          <w:p w14:paraId="07059D87" w14:textId="77777777" w:rsidR="00E0039B" w:rsidRPr="009C0F83" w:rsidRDefault="00E0039B" w:rsidP="0034322A">
            <w:pPr>
              <w:pStyle w:val="Heading1"/>
              <w:keepNext w:val="0"/>
              <w:jc w:val="both"/>
              <w:rPr>
                <w:sz w:val="20"/>
              </w:rPr>
            </w:pPr>
          </w:p>
        </w:tc>
        <w:tc>
          <w:tcPr>
            <w:tcW w:w="4682" w:type="dxa"/>
            <w:shd w:val="clear" w:color="auto" w:fill="FFFFFF"/>
          </w:tcPr>
          <w:p w14:paraId="7D78EC0D" w14:textId="77777777" w:rsidR="00E0039B" w:rsidRPr="009C0F83" w:rsidRDefault="00E0039B" w:rsidP="0034322A">
            <w:pPr>
              <w:pStyle w:val="Heading1"/>
              <w:keepNext w:val="0"/>
              <w:spacing w:before="0" w:line="240" w:lineRule="auto"/>
              <w:rPr>
                <w:sz w:val="20"/>
              </w:rPr>
            </w:pPr>
          </w:p>
        </w:tc>
      </w:tr>
      <w:tr w:rsidR="00E0039B" w:rsidRPr="00C75AB9" w14:paraId="72ED9B71" w14:textId="77777777" w:rsidTr="0034322A">
        <w:trPr>
          <w:trHeight w:val="270"/>
        </w:trPr>
        <w:tc>
          <w:tcPr>
            <w:tcW w:w="430" w:type="dxa"/>
            <w:shd w:val="clear" w:color="auto" w:fill="FFFFFF"/>
            <w:vAlign w:val="center"/>
          </w:tcPr>
          <w:p w14:paraId="05B1CC1B"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lastRenderedPageBreak/>
              <w:t>42.</w:t>
            </w:r>
          </w:p>
        </w:tc>
        <w:tc>
          <w:tcPr>
            <w:tcW w:w="9290" w:type="dxa"/>
            <w:shd w:val="clear" w:color="auto" w:fill="FFFFFF"/>
            <w:noWrap/>
          </w:tcPr>
          <w:p w14:paraId="10EFEA0C" w14:textId="77777777" w:rsidR="00E0039B" w:rsidRPr="004152D6" w:rsidRDefault="00E0039B" w:rsidP="0034322A">
            <w:pPr>
              <w:rPr>
                <w:b/>
                <w:sz w:val="20"/>
                <w:szCs w:val="20"/>
              </w:rPr>
            </w:pPr>
            <w:r w:rsidRPr="004152D6">
              <w:rPr>
                <w:b/>
                <w:sz w:val="20"/>
                <w:szCs w:val="20"/>
              </w:rPr>
              <w:t>Писменият договор изменян ли е от подписването му до момента на извършване на настоящата проверка?</w:t>
            </w:r>
          </w:p>
          <w:p w14:paraId="5EF297B6" w14:textId="77777777" w:rsidR="00E0039B" w:rsidRPr="004152D6" w:rsidRDefault="00E0039B" w:rsidP="0034322A">
            <w:pPr>
              <w:rPr>
                <w:b/>
                <w:sz w:val="20"/>
                <w:szCs w:val="20"/>
              </w:rPr>
            </w:pPr>
            <w:r w:rsidRPr="004152D6">
              <w:rPr>
                <w:b/>
                <w:sz w:val="20"/>
                <w:szCs w:val="20"/>
              </w:rPr>
              <w:t>Изпълнението на договора до момента на проверката съответства ли на първоначално обявените условия и сключения договор за обществена поръчка?</w:t>
            </w:r>
          </w:p>
          <w:p w14:paraId="1BB31AA7" w14:textId="77777777" w:rsidR="00E0039B" w:rsidRPr="004152D6" w:rsidRDefault="00E0039B" w:rsidP="0034322A">
            <w:pPr>
              <w:jc w:val="both"/>
              <w:rPr>
                <w:sz w:val="20"/>
                <w:szCs w:val="20"/>
                <w:lang w:eastAsia="fr-FR"/>
              </w:rPr>
            </w:pPr>
            <w:r w:rsidRPr="004152D6">
              <w:rPr>
                <w:sz w:val="20"/>
                <w:szCs w:val="20"/>
                <w:lang w:eastAsia="fr-FR"/>
              </w:rPr>
              <w:t>Възложителят няма право да изменя подписания договор за обществена поръчка освен в точно определени, изчерпателно изброени случаи.</w:t>
            </w:r>
            <w:r w:rsidRPr="004152D6">
              <w:rPr>
                <w:sz w:val="20"/>
                <w:szCs w:val="20"/>
              </w:rPr>
              <w:t xml:space="preserve"> </w:t>
            </w:r>
          </w:p>
          <w:p w14:paraId="411243F9" w14:textId="77777777" w:rsidR="00E0039B" w:rsidRPr="004152D6" w:rsidRDefault="00E0039B" w:rsidP="0034322A">
            <w:pPr>
              <w:jc w:val="both"/>
              <w:rPr>
                <w:sz w:val="20"/>
                <w:szCs w:val="20"/>
                <w:lang w:eastAsia="fr-FR"/>
              </w:rPr>
            </w:pPr>
            <w:r w:rsidRPr="004152D6">
              <w:rPr>
                <w:sz w:val="20"/>
                <w:szCs w:val="20"/>
                <w:lang w:eastAsia="fr-FR"/>
              </w:rPr>
              <w:t>Съществени изменения на условия на договора ще са налице, ако:</w:t>
            </w:r>
          </w:p>
          <w:p w14:paraId="74C66FFC" w14:textId="77777777" w:rsidR="00E0039B" w:rsidRPr="004152D6" w:rsidRDefault="00E0039B" w:rsidP="0034322A">
            <w:pPr>
              <w:jc w:val="both"/>
              <w:rPr>
                <w:sz w:val="20"/>
                <w:szCs w:val="20"/>
                <w:lang w:eastAsia="fr-FR"/>
              </w:rPr>
            </w:pPr>
            <w:r w:rsidRPr="004152D6">
              <w:rPr>
                <w:sz w:val="20"/>
                <w:szCs w:val="20"/>
                <w:lang w:eastAsia="fr-FR"/>
              </w:rPr>
              <w:t>- изменението, ако е било включено като условия за възлагане на поръчката в документацията за участие, е могло да доведе до постъпване на съществено различни предложения за изпълнение на поръчката,</w:t>
            </w:r>
          </w:p>
          <w:p w14:paraId="7BC31027" w14:textId="77777777" w:rsidR="00E0039B" w:rsidRPr="004152D6" w:rsidRDefault="00E0039B" w:rsidP="0034322A">
            <w:pPr>
              <w:jc w:val="both"/>
              <w:rPr>
                <w:sz w:val="20"/>
                <w:szCs w:val="20"/>
                <w:lang w:eastAsia="fr-FR"/>
              </w:rPr>
            </w:pPr>
            <w:r w:rsidRPr="004152D6">
              <w:rPr>
                <w:sz w:val="20"/>
                <w:szCs w:val="20"/>
                <w:lang w:eastAsia="fr-FR"/>
              </w:rPr>
              <w:t>- изменението е променило обхвата на потенциално заинтересованите към поръчката лица.</w:t>
            </w:r>
          </w:p>
          <w:p w14:paraId="054FA0E2" w14:textId="77777777" w:rsidR="00E0039B" w:rsidRPr="004152D6" w:rsidRDefault="00E0039B" w:rsidP="0034322A">
            <w:pPr>
              <w:jc w:val="both"/>
              <w:rPr>
                <w:sz w:val="20"/>
                <w:szCs w:val="20"/>
                <w:lang w:eastAsia="fr-FR"/>
              </w:rPr>
            </w:pPr>
            <w:r w:rsidRPr="004152D6">
              <w:rPr>
                <w:sz w:val="20"/>
                <w:szCs w:val="20"/>
                <w:lang w:eastAsia="fr-FR"/>
              </w:rPr>
              <w:t>- изменението е променило икономическия баланс по договора в полза на възложителя.</w:t>
            </w:r>
          </w:p>
          <w:p w14:paraId="5ADBA331" w14:textId="77777777" w:rsidR="00E0039B" w:rsidRPr="00180E8B" w:rsidRDefault="00E0039B" w:rsidP="0034322A">
            <w:pPr>
              <w:jc w:val="both"/>
              <w:rPr>
                <w:b/>
                <w:sz w:val="20"/>
                <w:szCs w:val="20"/>
                <w:lang w:eastAsia="fr-FR"/>
              </w:rPr>
            </w:pPr>
            <w:r w:rsidRPr="00180E8B">
              <w:rPr>
                <w:b/>
                <w:sz w:val="20"/>
                <w:szCs w:val="20"/>
                <w:lang w:eastAsia="fr-FR"/>
              </w:rPr>
              <w:t>чл. 116 ЗОП; § 2 т. 27 от ДР на ЗОП</w:t>
            </w:r>
          </w:p>
          <w:p w14:paraId="37106545" w14:textId="77777777" w:rsidR="00E0039B" w:rsidRPr="00180E8B" w:rsidRDefault="00E0039B" w:rsidP="0034322A">
            <w:pPr>
              <w:jc w:val="both"/>
              <w:rPr>
                <w:b/>
                <w:sz w:val="20"/>
                <w:szCs w:val="20"/>
                <w:lang w:eastAsia="fr-FR"/>
              </w:rPr>
            </w:pPr>
            <w:r w:rsidRPr="00180E8B">
              <w:rPr>
                <w:b/>
                <w:sz w:val="20"/>
                <w:szCs w:val="20"/>
                <w:lang w:eastAsia="fr-FR"/>
              </w:rPr>
              <w:t>чл. 66 (11) (12) ЗОП</w:t>
            </w:r>
          </w:p>
          <w:p w14:paraId="0B09D313" w14:textId="77777777" w:rsidR="00E0039B" w:rsidRPr="00180E8B" w:rsidRDefault="00E0039B" w:rsidP="0034322A">
            <w:pPr>
              <w:jc w:val="both"/>
              <w:rPr>
                <w:b/>
                <w:sz w:val="20"/>
                <w:szCs w:val="20"/>
                <w:lang w:eastAsia="fr-FR"/>
              </w:rPr>
            </w:pPr>
            <w:r w:rsidRPr="00180E8B">
              <w:rPr>
                <w:b/>
                <w:sz w:val="20"/>
                <w:szCs w:val="20"/>
                <w:lang w:eastAsia="fr-FR"/>
              </w:rPr>
              <w:t>чл. 185 т. 2 ЗОП</w:t>
            </w:r>
          </w:p>
          <w:p w14:paraId="12F32C90" w14:textId="77777777" w:rsidR="00E0039B" w:rsidRPr="007812BD" w:rsidRDefault="00E0039B" w:rsidP="0034322A">
            <w:pPr>
              <w:ind w:right="110"/>
              <w:jc w:val="both"/>
              <w:outlineLvl w:val="1"/>
              <w:rPr>
                <w:color w:val="C00000"/>
                <w:sz w:val="20"/>
                <w:szCs w:val="20"/>
                <w:lang w:eastAsia="fr-FR"/>
              </w:rPr>
            </w:pPr>
            <w:r w:rsidRPr="007812BD">
              <w:rPr>
                <w:color w:val="C00000"/>
                <w:sz w:val="20"/>
                <w:szCs w:val="20"/>
                <w:lang w:eastAsia="fr-FR"/>
              </w:rPr>
              <w:t xml:space="preserve">Насочващи източници на информация: профила на купувача; 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други документи, доказващи изпълнението на договора – </w:t>
            </w:r>
            <w:proofErr w:type="spellStart"/>
            <w:r w:rsidRPr="007812BD">
              <w:rPr>
                <w:color w:val="C00000"/>
                <w:sz w:val="20"/>
                <w:szCs w:val="20"/>
                <w:lang w:eastAsia="fr-FR"/>
              </w:rPr>
              <w:t>заменителни</w:t>
            </w:r>
            <w:proofErr w:type="spellEnd"/>
            <w:r w:rsidRPr="007812BD">
              <w:rPr>
                <w:color w:val="C00000"/>
                <w:sz w:val="20"/>
                <w:szCs w:val="20"/>
                <w:lang w:eastAsia="fr-FR"/>
              </w:rPr>
              <w:t xml:space="preserve"> таблици и др.</w:t>
            </w:r>
          </w:p>
          <w:p w14:paraId="16014DAF" w14:textId="77777777" w:rsidR="00E0039B" w:rsidRPr="009C0F83" w:rsidRDefault="00E0039B" w:rsidP="0034322A">
            <w:pPr>
              <w:pStyle w:val="Heading1"/>
              <w:spacing w:before="0" w:line="240" w:lineRule="auto"/>
              <w:jc w:val="both"/>
              <w:rPr>
                <w:b w:val="0"/>
                <w:color w:val="00B050"/>
                <w:sz w:val="20"/>
              </w:rPr>
            </w:pPr>
            <w:r w:rsidRPr="009C0F83">
              <w:rPr>
                <w:b w:val="0"/>
                <w:color w:val="00B050"/>
                <w:sz w:val="20"/>
              </w:rPr>
              <w:t xml:space="preserve">Сравнете подписания договор за обществена поръчка с документите по приемането на изпълнената работа. Целта е да се потвърди или не, че приетото от възложителя изпълнение на договора (по приемо-предавателни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въз основа на които участникът е определен за изпълнител. </w:t>
            </w:r>
          </w:p>
          <w:p w14:paraId="4B0DDCFC" w14:textId="77777777" w:rsidR="00E0039B" w:rsidRPr="009C0F83" w:rsidRDefault="00E0039B" w:rsidP="0034322A">
            <w:pPr>
              <w:pStyle w:val="BodyText"/>
              <w:spacing w:before="0" w:after="0"/>
              <w:jc w:val="both"/>
              <w:rPr>
                <w:color w:val="00B050"/>
                <w:sz w:val="20"/>
                <w:szCs w:val="20"/>
              </w:rPr>
            </w:pPr>
            <w:r w:rsidRPr="009C0F83">
              <w:rPr>
                <w:color w:val="00B050"/>
                <w:sz w:val="20"/>
                <w:szCs w:val="20"/>
              </w:rPr>
              <w:t>Проверете дали има подписани анекси.</w:t>
            </w:r>
          </w:p>
          <w:p w14:paraId="6DE3820A" w14:textId="77777777" w:rsidR="00E0039B" w:rsidRPr="009C0F83" w:rsidRDefault="00E0039B" w:rsidP="0034322A">
            <w:pPr>
              <w:pStyle w:val="BodyText"/>
              <w:spacing w:before="0" w:after="0"/>
              <w:jc w:val="both"/>
              <w:rPr>
                <w:color w:val="00B050"/>
                <w:sz w:val="20"/>
                <w:szCs w:val="20"/>
              </w:rPr>
            </w:pPr>
            <w:r w:rsidRPr="009C0F83">
              <w:rPr>
                <w:color w:val="00B050"/>
                <w:sz w:val="20"/>
                <w:szCs w:val="20"/>
              </w:rPr>
              <w:t xml:space="preserve">Ако има изменения (с и без подписани анекси), анализирайте в какво се изразяват те и преценете дали са съществени. </w:t>
            </w:r>
          </w:p>
          <w:p w14:paraId="4C00B94F" w14:textId="77777777" w:rsidR="00E0039B" w:rsidRPr="001F5F76" w:rsidRDefault="00E0039B" w:rsidP="0034322A">
            <w:pPr>
              <w:jc w:val="both"/>
              <w:rPr>
                <w:color w:val="00B050"/>
                <w:sz w:val="20"/>
                <w:szCs w:val="20"/>
              </w:rPr>
            </w:pPr>
            <w:r w:rsidRPr="001F5F76">
              <w:rPr>
                <w:color w:val="00B050"/>
                <w:sz w:val="20"/>
                <w:szCs w:val="20"/>
              </w:rPr>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116, ал. 1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14:paraId="52D1F952" w14:textId="77777777" w:rsidR="00E0039B" w:rsidRPr="001F5F76" w:rsidRDefault="00E0039B" w:rsidP="0034322A">
            <w:pPr>
              <w:jc w:val="both"/>
              <w:rPr>
                <w:color w:val="00B050"/>
                <w:sz w:val="20"/>
                <w:szCs w:val="20"/>
              </w:rPr>
            </w:pPr>
            <w:r w:rsidRPr="001F5F76">
              <w:rPr>
                <w:color w:val="00B050"/>
                <w:sz w:val="20"/>
                <w:szCs w:val="20"/>
              </w:rPr>
              <w:lastRenderedPageBreak/>
              <w:t xml:space="preserve">Обхватът на проверката по този въпрос не се ограничава единствено до представените от бенефициента/УО документи, а до всички факти и обстоятелства, проявили се от момента на сключване на договора до момента на извършване на проверката. Следва да се има предвид, че изменението може да не е формално и въпреки липсата на подписан анекс, на практика страните по договора да са го изменили, предлагайки и приемайки изпълнение, различно от първоначално заложеното. </w:t>
            </w:r>
          </w:p>
          <w:p w14:paraId="5C568EA9" w14:textId="77777777" w:rsidR="00E0039B" w:rsidRPr="001F5F76" w:rsidRDefault="00E0039B" w:rsidP="0034322A">
            <w:pPr>
              <w:jc w:val="both"/>
              <w:rPr>
                <w:color w:val="00B050"/>
                <w:sz w:val="20"/>
                <w:szCs w:val="20"/>
              </w:rPr>
            </w:pPr>
            <w:r w:rsidRPr="001F5F76">
              <w:rPr>
                <w:color w:val="00B050"/>
                <w:sz w:val="20"/>
                <w:szCs w:val="20"/>
              </w:rPr>
              <w:t>Внимание! Следва да проверите дали е налице промяна в предложенията, въз основа на които участникът е определен за изпълнител (включително тези за екип за изпълнение на поръчката, техническо оборудване и др.).</w:t>
            </w:r>
          </w:p>
          <w:p w14:paraId="7FABDB5B" w14:textId="77777777" w:rsidR="00E0039B" w:rsidRPr="001F5F76" w:rsidRDefault="00E0039B" w:rsidP="0034322A">
            <w:pPr>
              <w:jc w:val="both"/>
              <w:rPr>
                <w:color w:val="00B050"/>
                <w:sz w:val="20"/>
                <w:szCs w:val="20"/>
              </w:rPr>
            </w:pPr>
            <w:r w:rsidRPr="001F5F76">
              <w:rPr>
                <w:color w:val="00B050"/>
                <w:sz w:val="20"/>
                <w:szCs w:val="20"/>
              </w:rPr>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w:t>
            </w:r>
          </w:p>
          <w:p w14:paraId="7F0B3CD2" w14:textId="77777777" w:rsidR="00E0039B" w:rsidRPr="004152D6" w:rsidRDefault="00E0039B" w:rsidP="0034322A">
            <w:pPr>
              <w:jc w:val="both"/>
              <w:rPr>
                <w:b/>
                <w:sz w:val="20"/>
                <w:szCs w:val="20"/>
              </w:rPr>
            </w:pPr>
            <w:r w:rsidRPr="001F5F76">
              <w:rPr>
                <w:color w:val="00B050"/>
                <w:sz w:val="20"/>
                <w:szCs w:val="20"/>
              </w:rPr>
              <w:t>Стойността на договора може да бъде увеличена до 10% за доставки/услуги и 15% - СРР но ако не се надхвърля съответния праг определен в чл. 20 (1) ЗОП.</w:t>
            </w:r>
          </w:p>
        </w:tc>
        <w:tc>
          <w:tcPr>
            <w:tcW w:w="718" w:type="dxa"/>
            <w:shd w:val="clear" w:color="auto" w:fill="FFFFFF"/>
            <w:vAlign w:val="center"/>
          </w:tcPr>
          <w:p w14:paraId="6D2953C6" w14:textId="77777777" w:rsidR="00E0039B" w:rsidRPr="009C0F83" w:rsidRDefault="00E0039B" w:rsidP="0034322A">
            <w:pPr>
              <w:pStyle w:val="Heading1"/>
              <w:keepNext w:val="0"/>
              <w:jc w:val="both"/>
              <w:rPr>
                <w:sz w:val="20"/>
              </w:rPr>
            </w:pPr>
          </w:p>
        </w:tc>
        <w:tc>
          <w:tcPr>
            <w:tcW w:w="4682" w:type="dxa"/>
            <w:shd w:val="clear" w:color="auto" w:fill="FFFFFF"/>
          </w:tcPr>
          <w:p w14:paraId="657FCD23" w14:textId="77777777" w:rsidR="00E0039B" w:rsidRPr="009C0F83" w:rsidRDefault="00E0039B" w:rsidP="0034322A">
            <w:pPr>
              <w:pStyle w:val="BodyText"/>
              <w:rPr>
                <w:sz w:val="20"/>
                <w:szCs w:val="20"/>
              </w:rPr>
            </w:pPr>
          </w:p>
        </w:tc>
      </w:tr>
      <w:tr w:rsidR="00E0039B" w:rsidRPr="00C75AB9" w14:paraId="365AC787" w14:textId="77777777" w:rsidTr="0034322A">
        <w:trPr>
          <w:trHeight w:val="270"/>
        </w:trPr>
        <w:tc>
          <w:tcPr>
            <w:tcW w:w="430" w:type="dxa"/>
            <w:shd w:val="clear" w:color="auto" w:fill="FFFFFF"/>
            <w:vAlign w:val="center"/>
          </w:tcPr>
          <w:p w14:paraId="20713530"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lastRenderedPageBreak/>
              <w:t>43.</w:t>
            </w:r>
          </w:p>
        </w:tc>
        <w:tc>
          <w:tcPr>
            <w:tcW w:w="9290" w:type="dxa"/>
            <w:shd w:val="clear" w:color="auto" w:fill="FFFFFF"/>
            <w:noWrap/>
          </w:tcPr>
          <w:p w14:paraId="32124516" w14:textId="77777777" w:rsidR="00E0039B" w:rsidRPr="004152D6" w:rsidRDefault="00E0039B" w:rsidP="0034322A">
            <w:pPr>
              <w:rPr>
                <w:sz w:val="20"/>
                <w:szCs w:val="20"/>
              </w:rPr>
            </w:pPr>
            <w:r w:rsidRPr="00180E8B">
              <w:rPr>
                <w:i/>
                <w:sz w:val="20"/>
                <w:szCs w:val="20"/>
              </w:rPr>
              <w:t>Ако договорът за обществена поръчка е изменян</w:t>
            </w:r>
            <w:r w:rsidRPr="004152D6">
              <w:rPr>
                <w:sz w:val="20"/>
                <w:szCs w:val="20"/>
              </w:rPr>
              <w:t>:</w:t>
            </w:r>
          </w:p>
          <w:p w14:paraId="01F11DE2" w14:textId="77777777" w:rsidR="00E0039B" w:rsidRPr="004152D6" w:rsidRDefault="00E0039B" w:rsidP="0034322A">
            <w:pPr>
              <w:rPr>
                <w:b/>
                <w:sz w:val="20"/>
                <w:szCs w:val="20"/>
              </w:rPr>
            </w:pPr>
            <w:r w:rsidRPr="004152D6">
              <w:rPr>
                <w:b/>
                <w:sz w:val="20"/>
                <w:szCs w:val="20"/>
              </w:rPr>
              <w:t>Допълнителното споразумение за изменение на договора е публикувано на профила на купувача в един и същи ден в който е публикувано обявлението за изменение на договор в регистъра?</w:t>
            </w:r>
          </w:p>
          <w:p w14:paraId="1A14261E" w14:textId="77777777" w:rsidR="00E0039B" w:rsidRPr="004152D6" w:rsidRDefault="00E0039B" w:rsidP="0034322A">
            <w:pPr>
              <w:jc w:val="both"/>
              <w:rPr>
                <w:color w:val="222222"/>
                <w:sz w:val="20"/>
                <w:szCs w:val="20"/>
                <w:shd w:val="clear" w:color="auto" w:fill="FFFFFF"/>
              </w:rPr>
            </w:pPr>
            <w:r w:rsidRPr="004152D6">
              <w:rPr>
                <w:sz w:val="20"/>
                <w:szCs w:val="20"/>
              </w:rPr>
              <w:t xml:space="preserve">В случай че допълнителното споразумение е сключено на основание чл. </w:t>
            </w:r>
            <w:r w:rsidRPr="004152D6">
              <w:rPr>
                <w:rStyle w:val="apple-converted-space"/>
                <w:color w:val="222222"/>
                <w:sz w:val="20"/>
                <w:szCs w:val="20"/>
                <w:shd w:val="clear" w:color="auto" w:fill="FFFFFF"/>
              </w:rPr>
              <w:t> </w:t>
            </w:r>
            <w:r w:rsidRPr="004152D6">
              <w:rPr>
                <w:color w:val="222222"/>
                <w:sz w:val="20"/>
                <w:szCs w:val="20"/>
                <w:shd w:val="clear" w:color="auto" w:fill="FFFFFF"/>
              </w:rPr>
              <w:t xml:space="preserve"> чл. 116 (1) т. 2 и 3 ЗОП , тогава то трябва да бъде  публикувано в деня на публикуване на обявлението за изменение на договор за обществена поръчка или на рамково споразумение в регистъра.</w:t>
            </w:r>
          </w:p>
          <w:p w14:paraId="12071D87" w14:textId="77777777" w:rsidR="00E0039B" w:rsidRPr="004152D6" w:rsidRDefault="00E0039B" w:rsidP="0034322A">
            <w:pPr>
              <w:jc w:val="both"/>
              <w:rPr>
                <w:sz w:val="20"/>
                <w:szCs w:val="20"/>
              </w:rPr>
            </w:pPr>
            <w:r w:rsidRPr="004152D6">
              <w:rPr>
                <w:sz w:val="20"/>
                <w:szCs w:val="20"/>
              </w:rPr>
              <w:t xml:space="preserve">В случай че допълнителното споразумение е сключено на основание чл. </w:t>
            </w:r>
            <w:r w:rsidRPr="004152D6">
              <w:rPr>
                <w:rStyle w:val="apple-converted-space"/>
                <w:color w:val="222222"/>
                <w:sz w:val="20"/>
                <w:szCs w:val="20"/>
                <w:shd w:val="clear" w:color="auto" w:fill="FFFFFF"/>
              </w:rPr>
              <w:t> </w:t>
            </w:r>
            <w:r w:rsidRPr="004152D6">
              <w:rPr>
                <w:color w:val="222222"/>
                <w:sz w:val="20"/>
                <w:szCs w:val="20"/>
                <w:shd w:val="clear" w:color="auto" w:fill="FFFFFF"/>
              </w:rPr>
              <w:t xml:space="preserve"> чл. 116 (1) т. 1, 4-6 ЗОП , тогава то трябва да бъде  публикувано до 7 дни от сключването му. </w:t>
            </w:r>
          </w:p>
          <w:p w14:paraId="3604793E" w14:textId="77777777" w:rsidR="00E0039B" w:rsidRPr="00180E8B" w:rsidRDefault="00E0039B" w:rsidP="0034322A">
            <w:pPr>
              <w:rPr>
                <w:b/>
                <w:sz w:val="20"/>
                <w:szCs w:val="20"/>
              </w:rPr>
            </w:pPr>
            <w:r w:rsidRPr="00180E8B">
              <w:rPr>
                <w:b/>
                <w:sz w:val="20"/>
                <w:szCs w:val="20"/>
              </w:rPr>
              <w:t>Чл. 24 (1) т. 7 букви а) и б) ППЗОП</w:t>
            </w:r>
          </w:p>
          <w:p w14:paraId="64AC1803" w14:textId="77777777" w:rsidR="00E0039B" w:rsidRPr="004152D6" w:rsidRDefault="00E0039B" w:rsidP="0034322A">
            <w:pPr>
              <w:rPr>
                <w:sz w:val="20"/>
                <w:szCs w:val="20"/>
              </w:rPr>
            </w:pPr>
            <w:r w:rsidRPr="00180E8B">
              <w:rPr>
                <w:b/>
                <w:sz w:val="20"/>
                <w:szCs w:val="20"/>
              </w:rPr>
              <w:t>Чл. 36 (1) т. 3 ЗОП</w:t>
            </w:r>
          </w:p>
          <w:p w14:paraId="392218C9" w14:textId="77777777" w:rsidR="00E0039B" w:rsidRPr="007812BD" w:rsidRDefault="00E0039B" w:rsidP="0034322A">
            <w:pPr>
              <w:ind w:right="110"/>
              <w:jc w:val="both"/>
              <w:outlineLvl w:val="1"/>
              <w:rPr>
                <w:color w:val="C00000"/>
                <w:sz w:val="20"/>
                <w:szCs w:val="20"/>
                <w:lang w:eastAsia="fr-FR"/>
              </w:rPr>
            </w:pPr>
            <w:r w:rsidRPr="004152D6">
              <w:rPr>
                <w:sz w:val="20"/>
                <w:szCs w:val="20"/>
              </w:rPr>
              <w:t xml:space="preserve"> </w:t>
            </w:r>
            <w:r w:rsidRPr="007812BD">
              <w:rPr>
                <w:color w:val="C00000"/>
                <w:sz w:val="20"/>
                <w:szCs w:val="20"/>
                <w:lang w:eastAsia="fr-FR"/>
              </w:rPr>
              <w:t>Насочващи източници на информация: профила на купувача, РОП, допълнителните споразумения за изменение на договор за обществена поръчка.</w:t>
            </w:r>
          </w:p>
          <w:p w14:paraId="6C1DADDC" w14:textId="77777777" w:rsidR="00E0039B" w:rsidRPr="001F5F76" w:rsidRDefault="00E0039B" w:rsidP="0034322A">
            <w:pPr>
              <w:rPr>
                <w:color w:val="00B050"/>
                <w:sz w:val="20"/>
                <w:szCs w:val="20"/>
              </w:rPr>
            </w:pPr>
            <w:r w:rsidRPr="001F5F76">
              <w:rPr>
                <w:bCs/>
                <w:color w:val="00B050"/>
                <w:sz w:val="20"/>
                <w:szCs w:val="20"/>
              </w:rPr>
              <w:t>Анализирайте датата на сключване на допълнителните споразумения и датите на публикуването им в РОП и профила на купувача.</w:t>
            </w:r>
          </w:p>
        </w:tc>
        <w:tc>
          <w:tcPr>
            <w:tcW w:w="718" w:type="dxa"/>
            <w:shd w:val="clear" w:color="auto" w:fill="FFFFFF"/>
            <w:vAlign w:val="center"/>
          </w:tcPr>
          <w:p w14:paraId="49A3BEC4" w14:textId="77777777" w:rsidR="00E0039B" w:rsidRPr="009C0F83" w:rsidRDefault="00E0039B" w:rsidP="0034322A">
            <w:pPr>
              <w:pStyle w:val="Heading1"/>
              <w:keepNext w:val="0"/>
              <w:jc w:val="both"/>
              <w:rPr>
                <w:sz w:val="20"/>
              </w:rPr>
            </w:pPr>
          </w:p>
        </w:tc>
        <w:tc>
          <w:tcPr>
            <w:tcW w:w="4682" w:type="dxa"/>
            <w:shd w:val="clear" w:color="auto" w:fill="FFFFFF"/>
          </w:tcPr>
          <w:p w14:paraId="29DA4A22" w14:textId="77777777" w:rsidR="00E0039B" w:rsidRPr="009C0F83" w:rsidRDefault="00E0039B" w:rsidP="0034322A">
            <w:pPr>
              <w:pStyle w:val="BodyText"/>
              <w:rPr>
                <w:sz w:val="20"/>
                <w:szCs w:val="20"/>
              </w:rPr>
            </w:pPr>
          </w:p>
        </w:tc>
      </w:tr>
      <w:tr w:rsidR="00E0039B" w:rsidRPr="00C75AB9" w14:paraId="3B058C6C" w14:textId="77777777" w:rsidTr="0034322A">
        <w:trPr>
          <w:trHeight w:val="270"/>
        </w:trPr>
        <w:tc>
          <w:tcPr>
            <w:tcW w:w="430" w:type="dxa"/>
            <w:shd w:val="clear" w:color="auto" w:fill="FFFFFF"/>
            <w:vAlign w:val="center"/>
          </w:tcPr>
          <w:p w14:paraId="53A56354"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44.</w:t>
            </w:r>
          </w:p>
        </w:tc>
        <w:tc>
          <w:tcPr>
            <w:tcW w:w="9290" w:type="dxa"/>
            <w:shd w:val="clear" w:color="auto" w:fill="FFFFFF"/>
            <w:noWrap/>
          </w:tcPr>
          <w:p w14:paraId="0AE06CD4" w14:textId="77777777" w:rsidR="00E0039B" w:rsidRPr="00180E8B" w:rsidRDefault="00E0039B" w:rsidP="0034322A">
            <w:pPr>
              <w:rPr>
                <w:sz w:val="20"/>
                <w:szCs w:val="20"/>
              </w:rPr>
            </w:pPr>
            <w:r w:rsidRPr="00180E8B">
              <w:rPr>
                <w:i/>
                <w:sz w:val="20"/>
                <w:szCs w:val="20"/>
              </w:rPr>
              <w:t>В случай че към момента на проверката изпълнението на договора за обществена поръчка е приключило</w:t>
            </w:r>
            <w:r w:rsidRPr="00180E8B">
              <w:rPr>
                <w:sz w:val="20"/>
                <w:szCs w:val="20"/>
              </w:rPr>
              <w:t>:</w:t>
            </w:r>
          </w:p>
          <w:p w14:paraId="5EBBB64A" w14:textId="77777777" w:rsidR="00E0039B" w:rsidRPr="00180E8B" w:rsidRDefault="00E0039B" w:rsidP="0034322A">
            <w:pPr>
              <w:rPr>
                <w:b/>
                <w:sz w:val="20"/>
                <w:szCs w:val="20"/>
              </w:rPr>
            </w:pPr>
            <w:r w:rsidRPr="00180E8B">
              <w:rPr>
                <w:b/>
                <w:sz w:val="20"/>
                <w:szCs w:val="20"/>
              </w:rPr>
              <w:t>Публикувана ли е информация в РОП и на профила на купувача за изпълнение на договора или за предсрочното му прекратяване?</w:t>
            </w:r>
          </w:p>
          <w:p w14:paraId="624D1457" w14:textId="77777777" w:rsidR="00E0039B" w:rsidRPr="00180E8B" w:rsidRDefault="00E0039B" w:rsidP="0034322A">
            <w:pPr>
              <w:rPr>
                <w:sz w:val="20"/>
                <w:szCs w:val="20"/>
              </w:rPr>
            </w:pPr>
            <w:r w:rsidRPr="00180E8B">
              <w:rPr>
                <w:sz w:val="20"/>
                <w:szCs w:val="20"/>
              </w:rPr>
              <w:t>Чл. 185 т. 3 ЗОП</w:t>
            </w:r>
          </w:p>
        </w:tc>
        <w:tc>
          <w:tcPr>
            <w:tcW w:w="718" w:type="dxa"/>
            <w:shd w:val="clear" w:color="auto" w:fill="FFFFFF"/>
            <w:vAlign w:val="center"/>
          </w:tcPr>
          <w:p w14:paraId="4212372E" w14:textId="77777777" w:rsidR="00E0039B" w:rsidRPr="009C0F83" w:rsidRDefault="00E0039B" w:rsidP="0034322A">
            <w:pPr>
              <w:pStyle w:val="Heading1"/>
              <w:keepNext w:val="0"/>
              <w:jc w:val="both"/>
              <w:rPr>
                <w:sz w:val="20"/>
              </w:rPr>
            </w:pPr>
          </w:p>
        </w:tc>
        <w:tc>
          <w:tcPr>
            <w:tcW w:w="4682" w:type="dxa"/>
            <w:shd w:val="clear" w:color="auto" w:fill="FFFFFF"/>
            <w:vAlign w:val="center"/>
          </w:tcPr>
          <w:p w14:paraId="4FDBB6ED" w14:textId="77777777" w:rsidR="00E0039B" w:rsidRPr="009C0F83" w:rsidRDefault="00E0039B" w:rsidP="0034322A">
            <w:pPr>
              <w:pStyle w:val="Heading1"/>
              <w:keepNext w:val="0"/>
              <w:jc w:val="both"/>
              <w:rPr>
                <w:sz w:val="20"/>
              </w:rPr>
            </w:pPr>
          </w:p>
        </w:tc>
      </w:tr>
      <w:tr w:rsidR="00E0039B" w:rsidRPr="00C75AB9" w14:paraId="028113E6" w14:textId="77777777" w:rsidTr="0034322A">
        <w:trPr>
          <w:trHeight w:val="270"/>
        </w:trPr>
        <w:tc>
          <w:tcPr>
            <w:tcW w:w="15120" w:type="dxa"/>
            <w:gridSpan w:val="4"/>
            <w:shd w:val="clear" w:color="auto" w:fill="FFFFFF"/>
            <w:vAlign w:val="center"/>
          </w:tcPr>
          <w:p w14:paraId="5EE8DB68" w14:textId="77777777" w:rsidR="00E0039B" w:rsidRPr="009C0F83" w:rsidRDefault="00E0039B" w:rsidP="0034322A">
            <w:pPr>
              <w:pStyle w:val="Heading1"/>
              <w:keepNext w:val="0"/>
              <w:spacing w:before="0" w:line="240" w:lineRule="auto"/>
              <w:jc w:val="both"/>
              <w:rPr>
                <w:sz w:val="20"/>
              </w:rPr>
            </w:pPr>
            <w:r w:rsidRPr="009C0F83">
              <w:rPr>
                <w:bCs/>
                <w:sz w:val="20"/>
                <w:lang w:val="en-US" w:eastAsia="fr-FR"/>
              </w:rPr>
              <w:t>IV</w:t>
            </w:r>
            <w:r w:rsidRPr="009C0F83">
              <w:rPr>
                <w:b w:val="0"/>
                <w:bCs/>
                <w:sz w:val="20"/>
                <w:lang w:val="ru-RU" w:eastAsia="fr-FR"/>
              </w:rPr>
              <w:t xml:space="preserve">. </w:t>
            </w:r>
            <w:r w:rsidRPr="009C0F83">
              <w:rPr>
                <w:bCs/>
                <w:sz w:val="20"/>
                <w:lang w:eastAsia="fr-FR"/>
              </w:rPr>
              <w:t>Рамково споразумение</w:t>
            </w:r>
          </w:p>
          <w:p w14:paraId="26360C42" w14:textId="77777777" w:rsidR="00E0039B" w:rsidRPr="009C0F83" w:rsidRDefault="00E0039B" w:rsidP="0034322A">
            <w:pPr>
              <w:pStyle w:val="Heading1"/>
              <w:keepNext w:val="0"/>
              <w:spacing w:before="0" w:line="240" w:lineRule="auto"/>
              <w:jc w:val="both"/>
              <w:rPr>
                <w:sz w:val="20"/>
              </w:rPr>
            </w:pPr>
          </w:p>
        </w:tc>
      </w:tr>
      <w:tr w:rsidR="00E0039B" w:rsidRPr="00C75AB9" w14:paraId="1CB7D5E3" w14:textId="77777777" w:rsidTr="0034322A">
        <w:trPr>
          <w:trHeight w:val="270"/>
        </w:trPr>
        <w:tc>
          <w:tcPr>
            <w:tcW w:w="430" w:type="dxa"/>
            <w:shd w:val="clear" w:color="auto" w:fill="FFFFFF"/>
          </w:tcPr>
          <w:p w14:paraId="2CE522D1"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lastRenderedPageBreak/>
              <w:t>45.</w:t>
            </w:r>
          </w:p>
        </w:tc>
        <w:tc>
          <w:tcPr>
            <w:tcW w:w="9290" w:type="dxa"/>
            <w:shd w:val="clear" w:color="auto" w:fill="FFFFFF"/>
            <w:noWrap/>
          </w:tcPr>
          <w:p w14:paraId="6D75719C" w14:textId="77777777" w:rsidR="00E0039B" w:rsidRPr="00D427B4" w:rsidRDefault="00E0039B" w:rsidP="0034322A">
            <w:pPr>
              <w:ind w:right="110"/>
              <w:jc w:val="both"/>
              <w:outlineLvl w:val="1"/>
              <w:rPr>
                <w:b/>
                <w:sz w:val="20"/>
                <w:szCs w:val="20"/>
                <w:lang w:eastAsia="fr-FR"/>
              </w:rPr>
            </w:pPr>
            <w:r w:rsidRPr="00D427B4">
              <w:rPr>
                <w:b/>
                <w:sz w:val="20"/>
                <w:szCs w:val="20"/>
                <w:lang w:eastAsia="fr-FR"/>
              </w:rPr>
              <w:t>Налице ли е предотвратяване, ограничаване или нарушаване на конкуренцията?</w:t>
            </w:r>
          </w:p>
          <w:p w14:paraId="4D945BAB" w14:textId="77777777" w:rsidR="00E0039B" w:rsidRPr="00D427B4" w:rsidRDefault="00E0039B" w:rsidP="0034322A">
            <w:pPr>
              <w:jc w:val="both"/>
              <w:rPr>
                <w:sz w:val="20"/>
                <w:szCs w:val="20"/>
                <w:lang w:eastAsia="fr-FR"/>
              </w:rPr>
            </w:pPr>
            <w:r w:rsidRPr="00D427B4">
              <w:rPr>
                <w:sz w:val="20"/>
                <w:szCs w:val="20"/>
                <w:lang w:eastAsia="fr-FR"/>
              </w:rPr>
              <w:t>Възложителят няма право да използва рамково споразумение по начин, който предотвратява, ограничава или нарушава конкуренцията. Забраната се отнася до всички изисквания на възложителя.</w:t>
            </w:r>
          </w:p>
          <w:p w14:paraId="4F8D7B79" w14:textId="77777777" w:rsidR="00E0039B" w:rsidRPr="00D427B4" w:rsidRDefault="00E0039B" w:rsidP="0034322A">
            <w:pPr>
              <w:jc w:val="both"/>
              <w:rPr>
                <w:b/>
                <w:sz w:val="20"/>
                <w:szCs w:val="20"/>
                <w:lang w:eastAsia="fr-FR"/>
              </w:rPr>
            </w:pPr>
            <w:r w:rsidRPr="00D427B4">
              <w:rPr>
                <w:b/>
                <w:sz w:val="20"/>
                <w:szCs w:val="20"/>
                <w:lang w:eastAsia="fr-FR"/>
              </w:rPr>
              <w:t xml:space="preserve"> чл. 81 (7) ЗОП</w:t>
            </w:r>
          </w:p>
          <w:p w14:paraId="01C6AE52" w14:textId="77777777" w:rsidR="00E0039B" w:rsidRPr="007812BD" w:rsidRDefault="00E0039B" w:rsidP="0034322A">
            <w:pPr>
              <w:jc w:val="both"/>
              <w:rPr>
                <w:color w:val="C00000"/>
                <w:sz w:val="20"/>
                <w:szCs w:val="20"/>
              </w:rPr>
            </w:pPr>
            <w:r w:rsidRPr="007812BD">
              <w:rPr>
                <w:color w:val="C00000"/>
                <w:sz w:val="20"/>
                <w:szCs w:val="20"/>
              </w:rPr>
              <w:t>Насочващи източници на информация: прегледайте поканата, условията за участие, както и документацията за участие, проекта на договор.</w:t>
            </w:r>
          </w:p>
          <w:p w14:paraId="3E1A3FB4" w14:textId="77777777" w:rsidR="00E0039B" w:rsidRPr="001F5F76" w:rsidRDefault="00E0039B" w:rsidP="0034322A">
            <w:pPr>
              <w:ind w:right="110"/>
              <w:jc w:val="both"/>
              <w:outlineLvl w:val="1"/>
              <w:rPr>
                <w:color w:val="00B050"/>
                <w:sz w:val="20"/>
                <w:szCs w:val="20"/>
                <w:lang w:eastAsia="fr-FR"/>
              </w:rPr>
            </w:pPr>
            <w:r w:rsidRPr="001F5F76">
              <w:rPr>
                <w:color w:val="00B050"/>
                <w:sz w:val="20"/>
                <w:szCs w:val="20"/>
              </w:rPr>
              <w:t>Анализирайте предмета и условията на поръчката, за да установите налице ли е нарушаване на забраната по чл. 8, ал. 7 от ЗОП</w:t>
            </w:r>
          </w:p>
        </w:tc>
        <w:tc>
          <w:tcPr>
            <w:tcW w:w="718" w:type="dxa"/>
            <w:shd w:val="clear" w:color="auto" w:fill="FFFFFF"/>
          </w:tcPr>
          <w:p w14:paraId="100AB3EA" w14:textId="77777777" w:rsidR="00E0039B" w:rsidRPr="009C0F83" w:rsidRDefault="00E0039B" w:rsidP="0034322A">
            <w:pPr>
              <w:pStyle w:val="Heading1"/>
              <w:keepNext w:val="0"/>
              <w:jc w:val="both"/>
              <w:rPr>
                <w:sz w:val="20"/>
              </w:rPr>
            </w:pPr>
          </w:p>
        </w:tc>
        <w:tc>
          <w:tcPr>
            <w:tcW w:w="4682" w:type="dxa"/>
            <w:shd w:val="clear" w:color="auto" w:fill="FFFFFF"/>
          </w:tcPr>
          <w:p w14:paraId="05A4C21F" w14:textId="77777777" w:rsidR="00E0039B" w:rsidRPr="009C0F83" w:rsidRDefault="00E0039B" w:rsidP="0034322A">
            <w:pPr>
              <w:pStyle w:val="Heading1"/>
              <w:keepNext w:val="0"/>
              <w:jc w:val="both"/>
              <w:rPr>
                <w:sz w:val="20"/>
              </w:rPr>
            </w:pPr>
          </w:p>
        </w:tc>
      </w:tr>
      <w:tr w:rsidR="00E0039B" w:rsidRPr="00C75AB9" w14:paraId="4AB6BB9D" w14:textId="77777777" w:rsidTr="0034322A">
        <w:trPr>
          <w:trHeight w:val="270"/>
        </w:trPr>
        <w:tc>
          <w:tcPr>
            <w:tcW w:w="430" w:type="dxa"/>
            <w:shd w:val="clear" w:color="auto" w:fill="FFFFFF"/>
          </w:tcPr>
          <w:p w14:paraId="539528E6"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46.</w:t>
            </w:r>
          </w:p>
        </w:tc>
        <w:tc>
          <w:tcPr>
            <w:tcW w:w="9290" w:type="dxa"/>
            <w:shd w:val="clear" w:color="auto" w:fill="FFFFFF"/>
            <w:noWrap/>
          </w:tcPr>
          <w:p w14:paraId="1C4EEBAE" w14:textId="77777777" w:rsidR="00E0039B" w:rsidRPr="00D427B4" w:rsidRDefault="00E0039B" w:rsidP="0034322A">
            <w:pPr>
              <w:ind w:right="110"/>
              <w:jc w:val="both"/>
              <w:outlineLvl w:val="1"/>
              <w:rPr>
                <w:b/>
                <w:sz w:val="20"/>
                <w:szCs w:val="20"/>
                <w:lang w:eastAsia="fr-FR"/>
              </w:rPr>
            </w:pPr>
            <w:r w:rsidRPr="00D427B4">
              <w:rPr>
                <w:b/>
                <w:sz w:val="20"/>
                <w:szCs w:val="20"/>
                <w:lang w:eastAsia="fr-FR"/>
              </w:rPr>
              <w:t>Сключеното рамково споразумение съответства ли на проекта от документацията за участие, и на предложенията на потенциалния изпълнител/ потенциалните изпълнители, въз основа на които са определени за такива?</w:t>
            </w:r>
          </w:p>
          <w:p w14:paraId="1AB429CF" w14:textId="77777777" w:rsidR="00E0039B" w:rsidRPr="00D427B4" w:rsidRDefault="00E0039B" w:rsidP="0034322A">
            <w:pPr>
              <w:ind w:right="110"/>
              <w:jc w:val="both"/>
              <w:outlineLvl w:val="1"/>
              <w:rPr>
                <w:sz w:val="20"/>
                <w:szCs w:val="20"/>
                <w:lang w:eastAsia="fr-FR"/>
              </w:rPr>
            </w:pPr>
            <w:r w:rsidRPr="00D427B4">
              <w:rPr>
                <w:sz w:val="20"/>
                <w:szCs w:val="20"/>
                <w:lang w:eastAsia="fr-FR"/>
              </w:rPr>
              <w:t>Възложителят е длъжен да сключи рамково споразумение, което по съдържание отговаря на заложените в документацията за участие условия, както и на предложенията на участниците, определени за потенциални изпълнители.</w:t>
            </w:r>
          </w:p>
          <w:p w14:paraId="0CB4BB80" w14:textId="77777777" w:rsidR="00E0039B" w:rsidRPr="00D427B4" w:rsidRDefault="00E0039B" w:rsidP="0034322A">
            <w:pPr>
              <w:ind w:right="110"/>
              <w:jc w:val="both"/>
              <w:outlineLvl w:val="1"/>
              <w:rPr>
                <w:b/>
                <w:sz w:val="20"/>
                <w:szCs w:val="20"/>
                <w:lang w:eastAsia="fr-FR"/>
              </w:rPr>
            </w:pPr>
            <w:r w:rsidRPr="00D427B4">
              <w:rPr>
                <w:b/>
                <w:sz w:val="20"/>
                <w:szCs w:val="20"/>
                <w:lang w:eastAsia="fr-FR"/>
              </w:rPr>
              <w:t>чл. 2 (1) т. 1  ЗОП</w:t>
            </w:r>
          </w:p>
          <w:p w14:paraId="0C89D40D" w14:textId="77777777" w:rsidR="00E0039B" w:rsidRPr="00D427B4" w:rsidRDefault="00E0039B" w:rsidP="0034322A">
            <w:pPr>
              <w:ind w:right="110"/>
              <w:jc w:val="both"/>
              <w:outlineLvl w:val="1"/>
              <w:rPr>
                <w:b/>
                <w:sz w:val="20"/>
                <w:szCs w:val="20"/>
                <w:lang w:eastAsia="fr-FR"/>
              </w:rPr>
            </w:pPr>
            <w:r w:rsidRPr="00D427B4">
              <w:rPr>
                <w:b/>
                <w:sz w:val="20"/>
                <w:szCs w:val="20"/>
                <w:lang w:eastAsia="fr-FR"/>
              </w:rPr>
              <w:t>чл. 81 (1) (2) ЗОП</w:t>
            </w:r>
          </w:p>
          <w:p w14:paraId="1E98B331" w14:textId="77777777" w:rsidR="00E0039B" w:rsidRPr="007812BD" w:rsidRDefault="00E0039B" w:rsidP="0034322A">
            <w:pPr>
              <w:ind w:right="110"/>
              <w:jc w:val="both"/>
              <w:outlineLvl w:val="1"/>
              <w:rPr>
                <w:color w:val="C00000"/>
                <w:sz w:val="20"/>
                <w:szCs w:val="20"/>
                <w:lang w:eastAsia="fr-FR"/>
              </w:rPr>
            </w:pPr>
            <w:r w:rsidRPr="007812BD">
              <w:rPr>
                <w:color w:val="C00000"/>
                <w:sz w:val="20"/>
                <w:szCs w:val="20"/>
                <w:lang w:eastAsia="fr-FR"/>
              </w:rPr>
              <w:t>Насочващи източници на информация: прегледайте документацията за участие и по-специално съдържащия се в нея проект на рамково споразумение, както и офертата на участниците, определени за потенциални изпълнители.</w:t>
            </w:r>
          </w:p>
          <w:p w14:paraId="631F28AE" w14:textId="77777777" w:rsidR="00E0039B" w:rsidRPr="001F5F76" w:rsidRDefault="00E0039B" w:rsidP="0034322A">
            <w:pPr>
              <w:ind w:right="110"/>
              <w:jc w:val="both"/>
              <w:outlineLvl w:val="1"/>
              <w:rPr>
                <w:color w:val="00B050"/>
                <w:sz w:val="20"/>
                <w:szCs w:val="20"/>
                <w:lang w:eastAsia="fr-FR"/>
              </w:rPr>
            </w:pPr>
            <w:r w:rsidRPr="001F5F76">
              <w:rPr>
                <w:bCs/>
                <w:color w:val="00B050"/>
                <w:sz w:val="20"/>
                <w:szCs w:val="20"/>
              </w:rPr>
              <w:t xml:space="preserve">Анализирайте дали е налице съответствие между условията от сключеното рамково споразумение и това от документацията за участие и предложенията на участниците, определени за потенциални изпълнители. </w:t>
            </w:r>
          </w:p>
        </w:tc>
        <w:tc>
          <w:tcPr>
            <w:tcW w:w="718" w:type="dxa"/>
            <w:shd w:val="clear" w:color="auto" w:fill="FFFFFF"/>
          </w:tcPr>
          <w:p w14:paraId="3D6878CC" w14:textId="77777777" w:rsidR="00E0039B" w:rsidRPr="009C0F83" w:rsidRDefault="00E0039B" w:rsidP="0034322A">
            <w:pPr>
              <w:pStyle w:val="Heading1"/>
              <w:keepNext w:val="0"/>
              <w:jc w:val="both"/>
              <w:rPr>
                <w:sz w:val="20"/>
              </w:rPr>
            </w:pPr>
          </w:p>
        </w:tc>
        <w:tc>
          <w:tcPr>
            <w:tcW w:w="4682" w:type="dxa"/>
            <w:shd w:val="clear" w:color="auto" w:fill="FFFFFF"/>
          </w:tcPr>
          <w:p w14:paraId="6BEEFEED" w14:textId="77777777" w:rsidR="00E0039B" w:rsidRPr="009C0F83" w:rsidRDefault="00E0039B" w:rsidP="0034322A">
            <w:pPr>
              <w:pStyle w:val="Heading1"/>
              <w:keepNext w:val="0"/>
              <w:jc w:val="both"/>
              <w:rPr>
                <w:sz w:val="20"/>
              </w:rPr>
            </w:pPr>
          </w:p>
        </w:tc>
      </w:tr>
      <w:tr w:rsidR="00E0039B" w:rsidRPr="00C75AB9" w14:paraId="398E7D17" w14:textId="77777777" w:rsidTr="0034322A">
        <w:trPr>
          <w:trHeight w:val="270"/>
        </w:trPr>
        <w:tc>
          <w:tcPr>
            <w:tcW w:w="430" w:type="dxa"/>
            <w:shd w:val="clear" w:color="auto" w:fill="FFFFFF"/>
          </w:tcPr>
          <w:p w14:paraId="5F485711"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47.</w:t>
            </w:r>
          </w:p>
        </w:tc>
        <w:tc>
          <w:tcPr>
            <w:tcW w:w="9290" w:type="dxa"/>
            <w:shd w:val="clear" w:color="auto" w:fill="FFFFFF"/>
            <w:noWrap/>
          </w:tcPr>
          <w:p w14:paraId="754109A1" w14:textId="77777777" w:rsidR="00E0039B" w:rsidRPr="00D427B4" w:rsidRDefault="00E0039B" w:rsidP="0034322A">
            <w:pPr>
              <w:jc w:val="both"/>
              <w:rPr>
                <w:b/>
                <w:sz w:val="20"/>
                <w:szCs w:val="20"/>
              </w:rPr>
            </w:pPr>
            <w:r w:rsidRPr="00D427B4">
              <w:rPr>
                <w:b/>
                <w:sz w:val="20"/>
                <w:szCs w:val="20"/>
              </w:rPr>
              <w:t>Срокът на рамковото споразумение не надвишава 4 години – за публични възложители и 8 години за секторни?</w:t>
            </w:r>
          </w:p>
          <w:p w14:paraId="5B1B5940" w14:textId="77777777" w:rsidR="00E0039B" w:rsidRPr="00D427B4" w:rsidRDefault="00E0039B" w:rsidP="0034322A">
            <w:pPr>
              <w:jc w:val="both"/>
              <w:rPr>
                <w:b/>
                <w:sz w:val="20"/>
                <w:szCs w:val="20"/>
              </w:rPr>
            </w:pPr>
            <w:r w:rsidRPr="00D427B4">
              <w:rPr>
                <w:b/>
                <w:sz w:val="20"/>
                <w:szCs w:val="20"/>
              </w:rPr>
              <w:t>Ако отговорът е „не – надвишава този срок”, възложителят посочил ли е мотиви за това в решението?</w:t>
            </w:r>
          </w:p>
          <w:p w14:paraId="433BDE84" w14:textId="77777777" w:rsidR="00E0039B" w:rsidRPr="00D427B4" w:rsidRDefault="00E0039B" w:rsidP="0034322A">
            <w:pPr>
              <w:jc w:val="both"/>
              <w:rPr>
                <w:sz w:val="20"/>
                <w:szCs w:val="20"/>
              </w:rPr>
            </w:pPr>
            <w:r w:rsidRPr="00D427B4">
              <w:rPr>
                <w:sz w:val="20"/>
                <w:szCs w:val="20"/>
              </w:rPr>
              <w:t>Срокът на рамковото споразумение може да бъде не повече от 4 (съответно 8) години. Ако възложителят мотивира решението си в решението за поръчката, може да сключи рамково споразумение и за по-дълъг срок. Това право на възложителя е ограничено от задължението по чл. 81 (7) ЗОП да не се използва рамковото споразумение по начин, който предотвратява, ограничава или нарушава конкуренцията.</w:t>
            </w:r>
          </w:p>
          <w:p w14:paraId="6AD447DD" w14:textId="77777777" w:rsidR="00E0039B" w:rsidRPr="00D427B4" w:rsidRDefault="00E0039B" w:rsidP="0034322A">
            <w:pPr>
              <w:jc w:val="both"/>
              <w:rPr>
                <w:b/>
                <w:sz w:val="20"/>
                <w:szCs w:val="20"/>
              </w:rPr>
            </w:pPr>
            <w:r w:rsidRPr="00D427B4">
              <w:rPr>
                <w:b/>
                <w:sz w:val="20"/>
                <w:szCs w:val="20"/>
              </w:rPr>
              <w:t>чл. 81 (3) (7) ЗОП</w:t>
            </w:r>
          </w:p>
          <w:p w14:paraId="6CD5E849" w14:textId="77777777" w:rsidR="00E0039B" w:rsidRPr="007812BD" w:rsidRDefault="00E0039B" w:rsidP="0034322A">
            <w:pPr>
              <w:jc w:val="both"/>
              <w:rPr>
                <w:color w:val="C00000"/>
                <w:sz w:val="20"/>
                <w:szCs w:val="20"/>
              </w:rPr>
            </w:pPr>
            <w:r w:rsidRPr="007812BD">
              <w:rPr>
                <w:color w:val="C00000"/>
                <w:sz w:val="20"/>
                <w:szCs w:val="20"/>
              </w:rPr>
              <w:t>Насочващи източници на информация: прегледайте решението и поканата.</w:t>
            </w:r>
          </w:p>
          <w:p w14:paraId="653D3439" w14:textId="77777777" w:rsidR="00E0039B" w:rsidRPr="001F5F76" w:rsidRDefault="00E0039B" w:rsidP="0034322A">
            <w:pPr>
              <w:jc w:val="both"/>
              <w:rPr>
                <w:color w:val="00B050"/>
                <w:sz w:val="20"/>
                <w:szCs w:val="20"/>
              </w:rPr>
            </w:pPr>
            <w:r w:rsidRPr="001F5F76">
              <w:rPr>
                <w:color w:val="00B050"/>
                <w:sz w:val="20"/>
                <w:szCs w:val="20"/>
              </w:rPr>
              <w:t>Анализирайте срока на рамковото споразумение. Ако надвишава 4 (съответно 8) години, направете анализ доколко това е обосновано и дали не е налице нарушение на чл. 81 (7) от ЗОП.</w:t>
            </w:r>
          </w:p>
        </w:tc>
        <w:tc>
          <w:tcPr>
            <w:tcW w:w="718" w:type="dxa"/>
            <w:shd w:val="clear" w:color="auto" w:fill="FFFFFF"/>
          </w:tcPr>
          <w:p w14:paraId="78096AB6" w14:textId="77777777" w:rsidR="00E0039B" w:rsidRPr="009C0F83" w:rsidRDefault="00E0039B" w:rsidP="0034322A">
            <w:pPr>
              <w:pStyle w:val="Heading1"/>
              <w:keepNext w:val="0"/>
              <w:jc w:val="both"/>
              <w:rPr>
                <w:sz w:val="20"/>
              </w:rPr>
            </w:pPr>
          </w:p>
        </w:tc>
        <w:tc>
          <w:tcPr>
            <w:tcW w:w="4682" w:type="dxa"/>
            <w:shd w:val="clear" w:color="auto" w:fill="FFFFFF"/>
          </w:tcPr>
          <w:p w14:paraId="1C4FB990" w14:textId="77777777" w:rsidR="00E0039B" w:rsidRPr="009C0F83" w:rsidRDefault="00E0039B" w:rsidP="0034322A">
            <w:pPr>
              <w:pStyle w:val="Heading1"/>
              <w:keepNext w:val="0"/>
              <w:jc w:val="both"/>
              <w:rPr>
                <w:sz w:val="20"/>
              </w:rPr>
            </w:pPr>
          </w:p>
        </w:tc>
      </w:tr>
      <w:tr w:rsidR="00E0039B" w:rsidRPr="00C75AB9" w14:paraId="4FE65DC1" w14:textId="77777777" w:rsidTr="0034322A">
        <w:trPr>
          <w:trHeight w:val="270"/>
        </w:trPr>
        <w:tc>
          <w:tcPr>
            <w:tcW w:w="430" w:type="dxa"/>
            <w:shd w:val="clear" w:color="auto" w:fill="FFFFFF"/>
          </w:tcPr>
          <w:p w14:paraId="2A61A28A"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48.</w:t>
            </w:r>
          </w:p>
        </w:tc>
        <w:tc>
          <w:tcPr>
            <w:tcW w:w="9290" w:type="dxa"/>
            <w:shd w:val="clear" w:color="auto" w:fill="FFFFFF"/>
            <w:noWrap/>
          </w:tcPr>
          <w:p w14:paraId="7EA55109" w14:textId="77777777" w:rsidR="00E0039B" w:rsidRPr="00D427B4" w:rsidRDefault="00E0039B" w:rsidP="0034322A">
            <w:pPr>
              <w:jc w:val="both"/>
              <w:rPr>
                <w:b/>
                <w:sz w:val="20"/>
                <w:szCs w:val="20"/>
              </w:rPr>
            </w:pPr>
            <w:r w:rsidRPr="00D427B4">
              <w:rPr>
                <w:b/>
                <w:sz w:val="20"/>
                <w:szCs w:val="20"/>
              </w:rPr>
              <w:t>В случай, че рамковото споразумение не определя всички условия на договора за обществена поръчка и е сключено с повече от едно лице възложителят провел ли е вътрешен конкурентен избор?</w:t>
            </w:r>
          </w:p>
          <w:p w14:paraId="2722BC5C" w14:textId="77777777" w:rsidR="00E0039B" w:rsidRPr="00D427B4" w:rsidRDefault="00E0039B" w:rsidP="0034322A">
            <w:pPr>
              <w:jc w:val="both"/>
              <w:rPr>
                <w:sz w:val="20"/>
                <w:szCs w:val="20"/>
              </w:rPr>
            </w:pPr>
            <w:r w:rsidRPr="00D427B4">
              <w:rPr>
                <w:sz w:val="20"/>
                <w:szCs w:val="20"/>
              </w:rPr>
              <w:lastRenderedPageBreak/>
              <w:t>В случай, че рамковото споразумение не определя всички условия на договора за обществена поръчка и е сключено с повече от едно лице:</w:t>
            </w:r>
          </w:p>
          <w:p w14:paraId="7AA0D316" w14:textId="77777777" w:rsidR="00E0039B" w:rsidRPr="00D427B4" w:rsidRDefault="00E0039B" w:rsidP="0034322A">
            <w:pPr>
              <w:jc w:val="both"/>
              <w:rPr>
                <w:sz w:val="20"/>
                <w:szCs w:val="20"/>
              </w:rPr>
            </w:pPr>
            <w:r w:rsidRPr="00D427B4">
              <w:rPr>
                <w:sz w:val="20"/>
                <w:szCs w:val="20"/>
              </w:rPr>
              <w:t>-</w:t>
            </w:r>
            <w:r w:rsidRPr="00D427B4">
              <w:rPr>
                <w:sz w:val="20"/>
                <w:szCs w:val="20"/>
              </w:rPr>
              <w:tab/>
              <w:t>отправена ли е писмена покана;</w:t>
            </w:r>
          </w:p>
          <w:p w14:paraId="06CEDFA4" w14:textId="77777777" w:rsidR="00E0039B" w:rsidRPr="00D427B4" w:rsidRDefault="00E0039B" w:rsidP="0034322A">
            <w:pPr>
              <w:jc w:val="both"/>
              <w:rPr>
                <w:sz w:val="20"/>
                <w:szCs w:val="20"/>
              </w:rPr>
            </w:pPr>
            <w:r w:rsidRPr="00D427B4">
              <w:rPr>
                <w:sz w:val="20"/>
                <w:szCs w:val="20"/>
              </w:rPr>
              <w:t>-</w:t>
            </w:r>
            <w:r w:rsidRPr="00D427B4">
              <w:rPr>
                <w:sz w:val="20"/>
                <w:szCs w:val="20"/>
              </w:rPr>
              <w:tab/>
              <w:t>определен ли е подходящ срок за получаване на офертите;</w:t>
            </w:r>
          </w:p>
          <w:p w14:paraId="496658BD" w14:textId="77777777" w:rsidR="00E0039B" w:rsidRPr="00D427B4" w:rsidRDefault="00E0039B" w:rsidP="0034322A">
            <w:pPr>
              <w:jc w:val="both"/>
              <w:rPr>
                <w:sz w:val="20"/>
                <w:szCs w:val="20"/>
              </w:rPr>
            </w:pPr>
            <w:r w:rsidRPr="00D427B4">
              <w:rPr>
                <w:sz w:val="20"/>
                <w:szCs w:val="20"/>
              </w:rPr>
              <w:t>-</w:t>
            </w:r>
            <w:r w:rsidRPr="00D427B4">
              <w:rPr>
                <w:sz w:val="20"/>
                <w:szCs w:val="20"/>
              </w:rPr>
              <w:tab/>
              <w:t>определеният за изпълнител предложил ли е най-добрата оферта спрямо критериите, заложени в рамковото споразумение?</w:t>
            </w:r>
          </w:p>
          <w:p w14:paraId="76673368" w14:textId="77777777" w:rsidR="00E0039B" w:rsidRPr="00D427B4" w:rsidRDefault="00E0039B" w:rsidP="0034322A">
            <w:pPr>
              <w:jc w:val="both"/>
              <w:rPr>
                <w:b/>
                <w:sz w:val="20"/>
                <w:szCs w:val="20"/>
              </w:rPr>
            </w:pPr>
            <w:r w:rsidRPr="00D427B4">
              <w:rPr>
                <w:b/>
                <w:sz w:val="20"/>
                <w:szCs w:val="20"/>
              </w:rPr>
              <w:t xml:space="preserve">чл. 82 (3) (4) (5) (6) (9) ЗОП </w:t>
            </w:r>
          </w:p>
          <w:p w14:paraId="702C1A6F" w14:textId="77777777" w:rsidR="00E0039B" w:rsidRPr="007812BD" w:rsidRDefault="00E0039B" w:rsidP="0034322A">
            <w:pPr>
              <w:jc w:val="both"/>
              <w:rPr>
                <w:color w:val="C00000"/>
                <w:sz w:val="20"/>
                <w:szCs w:val="20"/>
              </w:rPr>
            </w:pPr>
            <w:r w:rsidRPr="007812BD">
              <w:rPr>
                <w:color w:val="C00000"/>
                <w:sz w:val="20"/>
                <w:szCs w:val="20"/>
              </w:rPr>
              <w:t>Насочващи източници на информация: прегледайте кореспонденцията на възложителя относно сключването на конкретния договор – писма с покани, подадени оферти и т.н.</w:t>
            </w:r>
          </w:p>
          <w:p w14:paraId="66FF05B0" w14:textId="77777777" w:rsidR="00E0039B" w:rsidRPr="001F5F76" w:rsidRDefault="00E0039B" w:rsidP="0034322A">
            <w:pPr>
              <w:jc w:val="both"/>
              <w:rPr>
                <w:color w:val="00B050"/>
                <w:sz w:val="20"/>
                <w:szCs w:val="20"/>
              </w:rPr>
            </w:pPr>
            <w:r w:rsidRPr="001F5F76">
              <w:rPr>
                <w:color w:val="00B050"/>
                <w:sz w:val="20"/>
                <w:szCs w:val="20"/>
              </w:rPr>
              <w:t>Анализирайте:</w:t>
            </w:r>
          </w:p>
          <w:p w14:paraId="608A2A65" w14:textId="77777777" w:rsidR="00E0039B" w:rsidRPr="001F5F76" w:rsidRDefault="00E0039B" w:rsidP="0034322A">
            <w:pPr>
              <w:jc w:val="both"/>
              <w:rPr>
                <w:color w:val="00B050"/>
                <w:sz w:val="20"/>
                <w:szCs w:val="20"/>
              </w:rPr>
            </w:pPr>
            <w:r w:rsidRPr="001F5F76">
              <w:rPr>
                <w:color w:val="00B050"/>
                <w:sz w:val="20"/>
                <w:szCs w:val="20"/>
              </w:rPr>
              <w:t>- дали е отправена писмена покана до всички лица, с които е сключено рамковото споразумение – № и дата на писмото, както и адресати;</w:t>
            </w:r>
          </w:p>
          <w:p w14:paraId="2F894F64" w14:textId="77777777" w:rsidR="00E0039B" w:rsidRPr="001F5F76" w:rsidRDefault="00E0039B" w:rsidP="0034322A">
            <w:pPr>
              <w:jc w:val="both"/>
              <w:rPr>
                <w:color w:val="00B050"/>
                <w:sz w:val="20"/>
                <w:szCs w:val="20"/>
              </w:rPr>
            </w:pPr>
            <w:r w:rsidRPr="001F5F76">
              <w:rPr>
                <w:color w:val="00B050"/>
                <w:sz w:val="20"/>
                <w:szCs w:val="20"/>
              </w:rPr>
              <w:t>- определения в поканата срок за подаване на офертите и анализирайте доколко е подходящ за представяне на офертите;</w:t>
            </w:r>
          </w:p>
          <w:p w14:paraId="41B77BFB" w14:textId="77777777" w:rsidR="00E0039B" w:rsidRPr="00D427B4" w:rsidRDefault="00E0039B" w:rsidP="0034322A">
            <w:pPr>
              <w:jc w:val="both"/>
              <w:rPr>
                <w:sz w:val="20"/>
                <w:szCs w:val="20"/>
              </w:rPr>
            </w:pPr>
            <w:r w:rsidRPr="001F5F76">
              <w:rPr>
                <w:color w:val="00B050"/>
                <w:sz w:val="20"/>
                <w:szCs w:val="20"/>
              </w:rPr>
              <w:t>- дали потвърждавате класирането на потенциалните изпълнители, след като повторите оценяването на получените оферти</w:t>
            </w:r>
          </w:p>
        </w:tc>
        <w:tc>
          <w:tcPr>
            <w:tcW w:w="718" w:type="dxa"/>
            <w:shd w:val="clear" w:color="auto" w:fill="FFFFFF"/>
          </w:tcPr>
          <w:p w14:paraId="371C1F0E" w14:textId="77777777" w:rsidR="00E0039B" w:rsidRPr="009C0F83" w:rsidRDefault="00E0039B" w:rsidP="0034322A">
            <w:pPr>
              <w:pStyle w:val="Heading1"/>
              <w:keepNext w:val="0"/>
              <w:jc w:val="both"/>
              <w:rPr>
                <w:sz w:val="20"/>
              </w:rPr>
            </w:pPr>
          </w:p>
        </w:tc>
        <w:tc>
          <w:tcPr>
            <w:tcW w:w="4682" w:type="dxa"/>
            <w:shd w:val="clear" w:color="auto" w:fill="FFFFFF"/>
          </w:tcPr>
          <w:p w14:paraId="4CE031E1" w14:textId="77777777" w:rsidR="00E0039B" w:rsidRPr="009C0F83" w:rsidRDefault="00E0039B" w:rsidP="0034322A">
            <w:pPr>
              <w:pStyle w:val="Heading1"/>
              <w:keepNext w:val="0"/>
              <w:jc w:val="both"/>
              <w:rPr>
                <w:sz w:val="20"/>
              </w:rPr>
            </w:pPr>
          </w:p>
        </w:tc>
      </w:tr>
      <w:tr w:rsidR="00E0039B" w:rsidRPr="00C75AB9" w14:paraId="1F454243" w14:textId="77777777" w:rsidTr="0034322A">
        <w:trPr>
          <w:trHeight w:val="270"/>
        </w:trPr>
        <w:tc>
          <w:tcPr>
            <w:tcW w:w="15120" w:type="dxa"/>
            <w:gridSpan w:val="4"/>
            <w:shd w:val="clear" w:color="auto" w:fill="FFFFFF"/>
          </w:tcPr>
          <w:p w14:paraId="53A786DC" w14:textId="77777777" w:rsidR="00E0039B" w:rsidRPr="009C0F83" w:rsidRDefault="00E0039B" w:rsidP="0034322A">
            <w:pPr>
              <w:pStyle w:val="Heading1"/>
              <w:keepNext w:val="0"/>
              <w:spacing w:before="0" w:line="240" w:lineRule="auto"/>
              <w:jc w:val="both"/>
              <w:rPr>
                <w:bCs/>
                <w:sz w:val="20"/>
                <w:lang w:eastAsia="fr-FR"/>
              </w:rPr>
            </w:pPr>
            <w:r w:rsidRPr="009C0F83">
              <w:rPr>
                <w:bCs/>
                <w:sz w:val="20"/>
                <w:lang w:eastAsia="fr-FR"/>
              </w:rPr>
              <w:lastRenderedPageBreak/>
              <w:t xml:space="preserve">V. ИНДИКАТОРИ ЗА НЕРЕДНОСТИ И ИЗМАМИ, КОИТО ИМАТ ОТНОШЕНИЕ КЪМ </w:t>
            </w:r>
            <w:r w:rsidRPr="009C0F83" w:rsidDel="00FC4D9A">
              <w:rPr>
                <w:bCs/>
                <w:sz w:val="20"/>
                <w:lang w:eastAsia="fr-FR"/>
              </w:rPr>
              <w:t xml:space="preserve">ПРОВЕДЕНАТА </w:t>
            </w:r>
            <w:r w:rsidRPr="009C0F83">
              <w:rPr>
                <w:bCs/>
                <w:sz w:val="20"/>
                <w:lang w:eastAsia="fr-FR"/>
              </w:rPr>
              <w:t xml:space="preserve">ОБЩЕСТВЕНАТА ПОРЪЧКА </w:t>
            </w:r>
          </w:p>
          <w:p w14:paraId="5CED8647" w14:textId="77777777" w:rsidR="00E0039B" w:rsidRPr="009C0F83" w:rsidRDefault="00E0039B" w:rsidP="0034322A">
            <w:pPr>
              <w:pStyle w:val="Heading1"/>
              <w:keepNext w:val="0"/>
              <w:spacing w:before="0" w:line="240" w:lineRule="auto"/>
              <w:jc w:val="both"/>
              <w:rPr>
                <w:sz w:val="20"/>
              </w:rPr>
            </w:pPr>
            <w:r w:rsidRPr="009C0F83">
              <w:rPr>
                <w:bCs/>
                <w:sz w:val="20"/>
                <w:lang w:eastAsia="fr-FR"/>
              </w:rPr>
              <w:t>(„ЧЕРВЕНИ ФЛАГОВЕ“)</w:t>
            </w:r>
          </w:p>
        </w:tc>
      </w:tr>
      <w:tr w:rsidR="00E0039B" w:rsidRPr="00C75AB9" w14:paraId="62AF7995" w14:textId="77777777" w:rsidTr="0034322A">
        <w:trPr>
          <w:trHeight w:val="270"/>
        </w:trPr>
        <w:tc>
          <w:tcPr>
            <w:tcW w:w="430" w:type="dxa"/>
            <w:shd w:val="clear" w:color="auto" w:fill="FFFFFF"/>
          </w:tcPr>
          <w:p w14:paraId="3F0BD078"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49.</w:t>
            </w:r>
          </w:p>
        </w:tc>
        <w:tc>
          <w:tcPr>
            <w:tcW w:w="9290" w:type="dxa"/>
            <w:shd w:val="clear" w:color="auto" w:fill="FFFFFF"/>
            <w:noWrap/>
          </w:tcPr>
          <w:p w14:paraId="4349540D" w14:textId="77777777" w:rsidR="00E0039B" w:rsidRPr="00353225" w:rsidRDefault="00E0039B" w:rsidP="0034322A">
            <w:pPr>
              <w:spacing w:before="120"/>
              <w:jc w:val="both"/>
              <w:rPr>
                <w:b/>
                <w:sz w:val="20"/>
                <w:szCs w:val="20"/>
                <w:lang w:eastAsia="fr-FR"/>
              </w:rPr>
            </w:pPr>
            <w:r w:rsidRPr="00353225">
              <w:rPr>
                <w:b/>
                <w:sz w:val="20"/>
                <w:szCs w:val="20"/>
                <w:lang w:eastAsia="fr-FR"/>
              </w:rPr>
              <w:t>Налице ли са в проверяваната процедурата индикатори за конфликт на интереси?</w:t>
            </w:r>
          </w:p>
          <w:p w14:paraId="6F2A42FF" w14:textId="7AC10609" w:rsidR="00E0039B" w:rsidRPr="00C75AB9" w:rsidRDefault="00E0039B" w:rsidP="00BD2754">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BD2754">
              <w:rPr>
                <w:i/>
                <w:sz w:val="20"/>
                <w:szCs w:val="20"/>
                <w:lang w:eastAsia="fr-FR"/>
              </w:rPr>
              <w:t>1</w:t>
            </w:r>
            <w:r w:rsidRPr="003B7860">
              <w:rPr>
                <w:i/>
                <w:sz w:val="20"/>
                <w:szCs w:val="20"/>
                <w:lang w:eastAsia="fr-FR"/>
              </w:rPr>
              <w:t>.</w:t>
            </w:r>
          </w:p>
        </w:tc>
        <w:tc>
          <w:tcPr>
            <w:tcW w:w="718" w:type="dxa"/>
            <w:shd w:val="clear" w:color="auto" w:fill="FFFFFF"/>
          </w:tcPr>
          <w:p w14:paraId="43592D64" w14:textId="77777777" w:rsidR="00E0039B" w:rsidRPr="009C0F83" w:rsidRDefault="00E0039B" w:rsidP="0034322A">
            <w:pPr>
              <w:pStyle w:val="Heading1"/>
              <w:keepNext w:val="0"/>
              <w:jc w:val="both"/>
              <w:rPr>
                <w:sz w:val="20"/>
              </w:rPr>
            </w:pPr>
          </w:p>
        </w:tc>
        <w:tc>
          <w:tcPr>
            <w:tcW w:w="4682" w:type="dxa"/>
            <w:shd w:val="clear" w:color="auto" w:fill="FFFFFF"/>
          </w:tcPr>
          <w:p w14:paraId="4F2F3FCD" w14:textId="77777777" w:rsidR="00E0039B" w:rsidRPr="009C0F83" w:rsidRDefault="00E0039B" w:rsidP="0034322A">
            <w:pPr>
              <w:pStyle w:val="Heading1"/>
              <w:keepNext w:val="0"/>
              <w:jc w:val="both"/>
              <w:rPr>
                <w:sz w:val="20"/>
              </w:rPr>
            </w:pPr>
          </w:p>
        </w:tc>
      </w:tr>
      <w:tr w:rsidR="00E0039B" w:rsidRPr="00C75AB9" w14:paraId="3D1762EA" w14:textId="77777777" w:rsidTr="0034322A">
        <w:trPr>
          <w:trHeight w:val="270"/>
        </w:trPr>
        <w:tc>
          <w:tcPr>
            <w:tcW w:w="430" w:type="dxa"/>
            <w:shd w:val="clear" w:color="auto" w:fill="FFFFFF"/>
          </w:tcPr>
          <w:p w14:paraId="00D8285E"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50.</w:t>
            </w:r>
          </w:p>
        </w:tc>
        <w:tc>
          <w:tcPr>
            <w:tcW w:w="9290" w:type="dxa"/>
            <w:shd w:val="clear" w:color="auto" w:fill="FFFFFF"/>
            <w:noWrap/>
          </w:tcPr>
          <w:p w14:paraId="7F914C73" w14:textId="77777777" w:rsidR="00E0039B" w:rsidRPr="00994B8F" w:rsidRDefault="00E0039B" w:rsidP="0034322A">
            <w:pPr>
              <w:spacing w:before="120"/>
              <w:jc w:val="both"/>
              <w:rPr>
                <w:color w:val="008000"/>
                <w:sz w:val="20"/>
                <w:szCs w:val="20"/>
              </w:rPr>
            </w:pPr>
            <w:r w:rsidRPr="00353225">
              <w:rPr>
                <w:b/>
                <w:sz w:val="20"/>
                <w:szCs w:val="20"/>
                <w:lang w:eastAsia="fr-FR"/>
              </w:rPr>
              <w:t>Налице ли са в проверяваната процедурата индикатори за договаряне при офериране?</w:t>
            </w:r>
          </w:p>
          <w:p w14:paraId="042EE1BA" w14:textId="6E41D638" w:rsidR="00E0039B" w:rsidRPr="00C75AB9" w:rsidRDefault="00E0039B" w:rsidP="00BD2754">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BD2754">
              <w:rPr>
                <w:i/>
                <w:sz w:val="20"/>
                <w:szCs w:val="20"/>
                <w:lang w:eastAsia="fr-FR"/>
              </w:rPr>
              <w:t>1</w:t>
            </w:r>
            <w:r w:rsidRPr="003B7860">
              <w:rPr>
                <w:i/>
                <w:sz w:val="20"/>
                <w:szCs w:val="20"/>
                <w:lang w:eastAsia="fr-FR"/>
              </w:rPr>
              <w:t>.</w:t>
            </w:r>
          </w:p>
        </w:tc>
        <w:tc>
          <w:tcPr>
            <w:tcW w:w="718" w:type="dxa"/>
            <w:shd w:val="clear" w:color="auto" w:fill="FFFFFF"/>
          </w:tcPr>
          <w:p w14:paraId="159644A9" w14:textId="77777777" w:rsidR="00E0039B" w:rsidRPr="009C0F83" w:rsidRDefault="00E0039B" w:rsidP="0034322A">
            <w:pPr>
              <w:pStyle w:val="Heading1"/>
              <w:keepNext w:val="0"/>
              <w:jc w:val="both"/>
              <w:rPr>
                <w:sz w:val="20"/>
              </w:rPr>
            </w:pPr>
          </w:p>
        </w:tc>
        <w:tc>
          <w:tcPr>
            <w:tcW w:w="4682" w:type="dxa"/>
            <w:shd w:val="clear" w:color="auto" w:fill="FFFFFF"/>
          </w:tcPr>
          <w:p w14:paraId="40D4C1B0" w14:textId="77777777" w:rsidR="00E0039B" w:rsidRPr="009C0F83" w:rsidRDefault="00E0039B" w:rsidP="0034322A">
            <w:pPr>
              <w:pStyle w:val="Heading1"/>
              <w:keepNext w:val="0"/>
              <w:jc w:val="both"/>
              <w:rPr>
                <w:sz w:val="20"/>
              </w:rPr>
            </w:pPr>
          </w:p>
        </w:tc>
      </w:tr>
      <w:tr w:rsidR="00E0039B" w:rsidRPr="00C75AB9" w14:paraId="02AD9EA3" w14:textId="77777777" w:rsidTr="0034322A">
        <w:trPr>
          <w:trHeight w:val="1094"/>
        </w:trPr>
        <w:tc>
          <w:tcPr>
            <w:tcW w:w="430" w:type="dxa"/>
            <w:shd w:val="clear" w:color="auto" w:fill="FFFFFF"/>
          </w:tcPr>
          <w:p w14:paraId="453A8D04" w14:textId="77777777" w:rsidR="00E0039B" w:rsidRPr="001F182D" w:rsidRDefault="00E0039B" w:rsidP="0034322A">
            <w:pPr>
              <w:pStyle w:val="111Heading3"/>
              <w:keepNext w:val="0"/>
              <w:widowControl w:val="0"/>
              <w:numPr>
                <w:ilvl w:val="0"/>
                <w:numId w:val="0"/>
              </w:numPr>
              <w:spacing w:before="240" w:after="60"/>
              <w:jc w:val="both"/>
              <w:rPr>
                <w:rFonts w:ascii="Times New Roman" w:hAnsi="Times New Roman" w:cs="Times New Roman"/>
                <w:szCs w:val="20"/>
                <w:lang w:val="bg-BG"/>
              </w:rPr>
            </w:pPr>
            <w:r w:rsidRPr="001F182D">
              <w:rPr>
                <w:rFonts w:ascii="Times New Roman" w:hAnsi="Times New Roman" w:cs="Times New Roman"/>
                <w:szCs w:val="20"/>
                <w:lang w:val="bg-BG"/>
              </w:rPr>
              <w:t>51.</w:t>
            </w:r>
          </w:p>
        </w:tc>
        <w:tc>
          <w:tcPr>
            <w:tcW w:w="9290" w:type="dxa"/>
            <w:shd w:val="clear" w:color="auto" w:fill="FFFFFF"/>
            <w:noWrap/>
          </w:tcPr>
          <w:p w14:paraId="72409C68" w14:textId="77777777" w:rsidR="00E0039B" w:rsidRPr="00994B8F" w:rsidRDefault="00E0039B" w:rsidP="0034322A">
            <w:pPr>
              <w:spacing w:before="120"/>
              <w:jc w:val="both"/>
              <w:rPr>
                <w:b/>
                <w:sz w:val="20"/>
                <w:szCs w:val="20"/>
                <w:lang w:eastAsia="fr-FR"/>
              </w:rPr>
            </w:pPr>
            <w:r w:rsidRPr="00353225">
              <w:rPr>
                <w:b/>
                <w:sz w:val="20"/>
                <w:szCs w:val="20"/>
                <w:lang w:eastAsia="fr-FR"/>
              </w:rPr>
              <w:t xml:space="preserve">Налице ли са в проверяваната процедурата индикатори за неоснователно </w:t>
            </w:r>
            <w:r w:rsidRPr="00994B8F">
              <w:rPr>
                <w:b/>
                <w:sz w:val="20"/>
                <w:szCs w:val="20"/>
                <w:lang w:eastAsia="fr-FR"/>
              </w:rPr>
              <w:t>възлагане на един изпълнител?</w:t>
            </w:r>
          </w:p>
          <w:p w14:paraId="33BD2656" w14:textId="7576C64A" w:rsidR="00E0039B" w:rsidRPr="00C75AB9" w:rsidRDefault="00E0039B" w:rsidP="00BD2754">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BD2754">
              <w:rPr>
                <w:i/>
                <w:sz w:val="20"/>
                <w:szCs w:val="20"/>
                <w:lang w:eastAsia="fr-FR"/>
              </w:rPr>
              <w:t>1</w:t>
            </w:r>
            <w:r w:rsidRPr="003B7860">
              <w:rPr>
                <w:i/>
                <w:sz w:val="20"/>
                <w:szCs w:val="20"/>
                <w:lang w:eastAsia="fr-FR"/>
              </w:rPr>
              <w:t>.</w:t>
            </w:r>
          </w:p>
        </w:tc>
        <w:tc>
          <w:tcPr>
            <w:tcW w:w="718" w:type="dxa"/>
            <w:shd w:val="clear" w:color="auto" w:fill="FFFFFF"/>
          </w:tcPr>
          <w:p w14:paraId="7A748216" w14:textId="77777777" w:rsidR="00E0039B" w:rsidRPr="009C0F83" w:rsidRDefault="00E0039B" w:rsidP="0034322A">
            <w:pPr>
              <w:pStyle w:val="Heading1"/>
              <w:keepNext w:val="0"/>
              <w:jc w:val="both"/>
              <w:rPr>
                <w:sz w:val="20"/>
              </w:rPr>
            </w:pPr>
          </w:p>
        </w:tc>
        <w:tc>
          <w:tcPr>
            <w:tcW w:w="4682" w:type="dxa"/>
            <w:shd w:val="clear" w:color="auto" w:fill="FFFFFF"/>
          </w:tcPr>
          <w:p w14:paraId="62AF85D1" w14:textId="77777777" w:rsidR="00E0039B" w:rsidRPr="009C0F83" w:rsidRDefault="00E0039B" w:rsidP="0034322A">
            <w:pPr>
              <w:pStyle w:val="Heading1"/>
              <w:keepNext w:val="0"/>
              <w:jc w:val="both"/>
              <w:rPr>
                <w:sz w:val="20"/>
              </w:rPr>
            </w:pPr>
          </w:p>
        </w:tc>
      </w:tr>
    </w:tbl>
    <w:p w14:paraId="59AB826B" w14:textId="77777777" w:rsidR="00E0039B" w:rsidRDefault="00E0039B" w:rsidP="00E0039B">
      <w:pPr>
        <w:jc w:val="both"/>
        <w:rPr>
          <w:sz w:val="20"/>
          <w:szCs w:val="20"/>
        </w:rPr>
      </w:pPr>
    </w:p>
    <w:p w14:paraId="3031E4F8" w14:textId="77777777" w:rsidR="00EA1BD8" w:rsidRDefault="00EA1BD8" w:rsidP="00EA1BD8">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EA1BD8" w14:paraId="1C6D4EFF" w14:textId="77777777" w:rsidTr="00EA1BD8">
        <w:tc>
          <w:tcPr>
            <w:tcW w:w="14848" w:type="dxa"/>
            <w:tcBorders>
              <w:top w:val="single" w:sz="4" w:space="0" w:color="auto"/>
              <w:left w:val="single" w:sz="4" w:space="0" w:color="auto"/>
              <w:bottom w:val="single" w:sz="4" w:space="0" w:color="auto"/>
              <w:right w:val="single" w:sz="4" w:space="0" w:color="auto"/>
            </w:tcBorders>
            <w:hideMark/>
          </w:tcPr>
          <w:p w14:paraId="0529C26F" w14:textId="77777777" w:rsidR="00EA1BD8" w:rsidRDefault="00EA1BD8">
            <w:pPr>
              <w:pStyle w:val="BodyText"/>
              <w:jc w:val="both"/>
              <w:rPr>
                <w:b/>
                <w:i/>
              </w:rPr>
            </w:pPr>
            <w:r>
              <w:rPr>
                <w:b/>
                <w:i/>
              </w:rPr>
              <w:t>Заключение:</w:t>
            </w:r>
          </w:p>
          <w:p w14:paraId="2E14C29D" w14:textId="77777777" w:rsidR="00EA1BD8" w:rsidRDefault="00EA1BD8">
            <w:pPr>
              <w:pStyle w:val="BodyText"/>
              <w:jc w:val="both"/>
              <w:rPr>
                <w:i/>
              </w:rPr>
            </w:pPr>
            <w:r>
              <w:rPr>
                <w:i/>
              </w:rPr>
              <w:lastRenderedPageBreak/>
              <w:t xml:space="preserve">Процедурата е проведена законосъобразно, като не  установих отклонения. </w:t>
            </w:r>
            <w:r>
              <w:rPr>
                <w:i/>
                <w:u w:val="single"/>
              </w:rPr>
              <w:t>ИЛИ</w:t>
            </w:r>
          </w:p>
          <w:p w14:paraId="6D7AD3E7" w14:textId="77777777" w:rsidR="00EA1BD8" w:rsidRDefault="00EA1BD8">
            <w:pPr>
              <w:pStyle w:val="BodyText"/>
              <w:jc w:val="both"/>
              <w:rPr>
                <w:i/>
              </w:rPr>
            </w:pPr>
            <w:r>
              <w:rPr>
                <w:i/>
              </w:rPr>
              <w:t xml:space="preserve">Установих ......... броя отклонения,  които не представляват нередност – Референция към Въпроси № ............. по-горе.  </w:t>
            </w:r>
            <w:r>
              <w:rPr>
                <w:i/>
                <w:u w:val="single"/>
              </w:rPr>
              <w:t>И/ИЛИ</w:t>
            </w:r>
          </w:p>
          <w:p w14:paraId="1C204114" w14:textId="77777777" w:rsidR="00EA1BD8" w:rsidRDefault="00EA1BD8">
            <w:pPr>
              <w:pStyle w:val="BodyText"/>
              <w:jc w:val="both"/>
            </w:pPr>
            <w:r>
              <w:rPr>
                <w:i/>
              </w:rPr>
              <w:t>Установих ......... броя отклонения,  които представляват нередности – Референция към Въпроси № ............ по-горе. Предлагам налагане на финансова корекция – изготвено е писмо съгласно Приложение 14.14.</w:t>
            </w:r>
          </w:p>
        </w:tc>
      </w:tr>
    </w:tbl>
    <w:p w14:paraId="287C3EFE" w14:textId="77777777" w:rsidR="00EA1BD8" w:rsidRDefault="00EA1BD8" w:rsidP="00EA1BD8">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EA1BD8" w14:paraId="1243B2D7" w14:textId="77777777" w:rsidTr="00EA1BD8">
        <w:trPr>
          <w:trHeight w:val="641"/>
        </w:trPr>
        <w:tc>
          <w:tcPr>
            <w:tcW w:w="3676" w:type="dxa"/>
            <w:tcBorders>
              <w:top w:val="single" w:sz="4" w:space="0" w:color="auto"/>
              <w:left w:val="single" w:sz="4" w:space="0" w:color="auto"/>
              <w:bottom w:val="single" w:sz="4" w:space="0" w:color="auto"/>
              <w:right w:val="single" w:sz="4" w:space="0" w:color="auto"/>
            </w:tcBorders>
            <w:hideMark/>
          </w:tcPr>
          <w:p w14:paraId="41894C26" w14:textId="77777777" w:rsidR="00EA1BD8" w:rsidRDefault="00EA1BD8">
            <w:pPr>
              <w:spacing w:before="120"/>
              <w:jc w:val="both"/>
              <w:rPr>
                <w:b/>
              </w:rPr>
            </w:pPr>
            <w:r>
              <w:rPr>
                <w:b/>
              </w:rPr>
              <w:t>Експерт от отдел ТВ</w:t>
            </w:r>
          </w:p>
          <w:p w14:paraId="4B3B1848" w14:textId="77777777" w:rsidR="00EA1BD8" w:rsidRDefault="00EA1BD8">
            <w:pPr>
              <w:spacing w:before="120"/>
              <w:jc w:val="both"/>
              <w:rPr>
                <w:i/>
                <w:sz w:val="20"/>
                <w:szCs w:val="20"/>
              </w:rPr>
            </w:pPr>
            <w:r>
              <w:rPr>
                <w:i/>
                <w:sz w:val="20"/>
                <w:szCs w:val="20"/>
              </w:rPr>
              <w:t>(място, дата, име, подпис):</w:t>
            </w:r>
          </w:p>
        </w:tc>
        <w:tc>
          <w:tcPr>
            <w:tcW w:w="11172" w:type="dxa"/>
            <w:tcBorders>
              <w:top w:val="single" w:sz="4" w:space="0" w:color="auto"/>
              <w:left w:val="single" w:sz="4" w:space="0" w:color="auto"/>
              <w:bottom w:val="single" w:sz="4" w:space="0" w:color="auto"/>
              <w:right w:val="single" w:sz="4" w:space="0" w:color="auto"/>
            </w:tcBorders>
            <w:hideMark/>
          </w:tcPr>
          <w:p w14:paraId="351F7120" w14:textId="77777777" w:rsidR="00EA1BD8" w:rsidRDefault="00BE3EB4">
            <w:pPr>
              <w:pStyle w:val="BodyText"/>
              <w:jc w:val="both"/>
              <w:rPr>
                <w:b/>
                <w:sz w:val="20"/>
                <w:szCs w:val="20"/>
              </w:rPr>
            </w:pPr>
            <w:r>
              <w:rPr>
                <w:b/>
                <w:sz w:val="20"/>
                <w:szCs w:val="20"/>
              </w:rPr>
              <w:pict w14:anchorId="3D2EE0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9" o:title=""/>
                  <o:lock v:ext="edit" ungrouping="t" rotation="t" cropping="t" verticies="t" grouping="t"/>
                  <o:signatureline v:ext="edit" id="{2C388441-0263-4B43-AC11-B0B7EDF980C3}" provid="{00000000-0000-0000-0000-000000000000}" o:suggestedsigner="е-подпис" issignatureline="t"/>
                </v:shape>
              </w:pict>
            </w:r>
          </w:p>
        </w:tc>
      </w:tr>
      <w:tr w:rsidR="00EA1BD8" w14:paraId="19EB17B3" w14:textId="77777777" w:rsidTr="00EA1BD8">
        <w:trPr>
          <w:trHeight w:val="641"/>
        </w:trPr>
        <w:tc>
          <w:tcPr>
            <w:tcW w:w="3676" w:type="dxa"/>
            <w:tcBorders>
              <w:top w:val="single" w:sz="4" w:space="0" w:color="auto"/>
              <w:left w:val="single" w:sz="4" w:space="0" w:color="auto"/>
              <w:bottom w:val="single" w:sz="4" w:space="0" w:color="auto"/>
              <w:right w:val="single" w:sz="4" w:space="0" w:color="auto"/>
            </w:tcBorders>
            <w:hideMark/>
          </w:tcPr>
          <w:p w14:paraId="4A30B041" w14:textId="77777777" w:rsidR="00EA1BD8" w:rsidRDefault="00EA1BD8">
            <w:pPr>
              <w:spacing w:before="120"/>
            </w:pPr>
            <w:r>
              <w:rPr>
                <w:b/>
              </w:rPr>
              <w:t>Началник на отдел ТВ</w:t>
            </w:r>
            <w:r>
              <w:t xml:space="preserve">, </w:t>
            </w:r>
          </w:p>
          <w:p w14:paraId="48E698C3" w14:textId="77777777" w:rsidR="00EA1BD8" w:rsidRDefault="00EA1BD8">
            <w:pPr>
              <w:spacing w:before="120"/>
            </w:pPr>
            <w:r>
              <w:rPr>
                <w:i/>
                <w:sz w:val="20"/>
                <w:szCs w:val="20"/>
              </w:rPr>
              <w:t>извършил преглед  (дата, подпис):</w:t>
            </w:r>
          </w:p>
        </w:tc>
        <w:tc>
          <w:tcPr>
            <w:tcW w:w="11172" w:type="dxa"/>
            <w:tcBorders>
              <w:top w:val="single" w:sz="4" w:space="0" w:color="auto"/>
              <w:left w:val="single" w:sz="4" w:space="0" w:color="auto"/>
              <w:bottom w:val="single" w:sz="4" w:space="0" w:color="auto"/>
              <w:right w:val="single" w:sz="4" w:space="0" w:color="auto"/>
            </w:tcBorders>
            <w:hideMark/>
          </w:tcPr>
          <w:p w14:paraId="517F40F0" w14:textId="77777777" w:rsidR="00EA1BD8" w:rsidRDefault="00BE3EB4">
            <w:pPr>
              <w:pStyle w:val="BodyText"/>
              <w:jc w:val="both"/>
              <w:rPr>
                <w:b/>
                <w:sz w:val="20"/>
                <w:szCs w:val="20"/>
              </w:rPr>
            </w:pPr>
            <w:r>
              <w:rPr>
                <w:b/>
                <w:sz w:val="20"/>
                <w:szCs w:val="20"/>
              </w:rPr>
              <w:pict w14:anchorId="4A6FD261">
                <v:shape id="_x0000_i1026" type="#_x0000_t75" alt="Microsoft Office Signature Line..." style="width:192pt;height:96pt">
                  <v:imagedata r:id="rId9" o:title=""/>
                  <o:lock v:ext="edit" ungrouping="t" rotation="t" cropping="t" verticies="t" grouping="t"/>
                  <o:signatureline v:ext="edit" id="{9D25F8F8-AA88-4FFD-BFEB-68D070F58D8E}" provid="{00000000-0000-0000-0000-000000000000}" o:suggestedsigner="е-подпис" issignatureline="t"/>
                </v:shape>
              </w:pict>
            </w:r>
          </w:p>
        </w:tc>
      </w:tr>
      <w:tr w:rsidR="00EA1BD8" w14:paraId="53A4D617" w14:textId="77777777" w:rsidTr="00EA1BD8">
        <w:tc>
          <w:tcPr>
            <w:tcW w:w="14848" w:type="dxa"/>
            <w:gridSpan w:val="2"/>
            <w:tcBorders>
              <w:top w:val="single" w:sz="4" w:space="0" w:color="auto"/>
              <w:left w:val="single" w:sz="4" w:space="0" w:color="auto"/>
              <w:bottom w:val="single" w:sz="4" w:space="0" w:color="auto"/>
              <w:right w:val="single" w:sz="4" w:space="0" w:color="auto"/>
            </w:tcBorders>
            <w:hideMark/>
          </w:tcPr>
          <w:p w14:paraId="6AF8DFB4" w14:textId="77777777" w:rsidR="00EA1BD8" w:rsidRDefault="00EA1BD8">
            <w:pPr>
              <w:spacing w:before="120" w:line="360" w:lineRule="auto"/>
              <w:jc w:val="both"/>
              <w:rPr>
                <w:b/>
                <w:i/>
                <w:sz w:val="20"/>
                <w:szCs w:val="20"/>
              </w:rPr>
            </w:pPr>
            <w:r>
              <w:rPr>
                <w:b/>
                <w:i/>
                <w:sz w:val="20"/>
                <w:szCs w:val="20"/>
              </w:rPr>
              <w:t>Заключение на началника на отдел ТВ от прегледа:</w:t>
            </w:r>
          </w:p>
          <w:p w14:paraId="68AAE6A3" w14:textId="77777777" w:rsidR="00EA1BD8" w:rsidRDefault="00EA1BD8" w:rsidP="00EA1BD8">
            <w:pPr>
              <w:pStyle w:val="ListParagraph"/>
              <w:numPr>
                <w:ilvl w:val="0"/>
                <w:numId w:val="82"/>
              </w:numPr>
              <w:spacing w:line="360" w:lineRule="auto"/>
              <w:ind w:left="360"/>
              <w:jc w:val="both"/>
              <w:rPr>
                <w:bCs/>
                <w:sz w:val="20"/>
                <w:szCs w:val="20"/>
              </w:rPr>
            </w:pPr>
            <w:r>
              <w:rPr>
                <w:bCs/>
                <w:sz w:val="20"/>
                <w:szCs w:val="20"/>
              </w:rPr>
              <w:t xml:space="preserve">събрани са минимално изискуемите документи и са прикачени в електронното досие на </w:t>
            </w:r>
            <w:proofErr w:type="spellStart"/>
            <w:r>
              <w:rPr>
                <w:bCs/>
                <w:sz w:val="20"/>
                <w:szCs w:val="20"/>
              </w:rPr>
              <w:t>файлсървъра</w:t>
            </w:r>
            <w:proofErr w:type="spellEnd"/>
            <w:r>
              <w:rPr>
                <w:bCs/>
                <w:sz w:val="20"/>
                <w:szCs w:val="20"/>
              </w:rPr>
              <w:t>;</w:t>
            </w:r>
          </w:p>
          <w:p w14:paraId="7F5EEAEE" w14:textId="77777777" w:rsidR="00EA1BD8" w:rsidRDefault="00EA1BD8" w:rsidP="00EA1BD8">
            <w:pPr>
              <w:pStyle w:val="ListParagraph"/>
              <w:numPr>
                <w:ilvl w:val="0"/>
                <w:numId w:val="82"/>
              </w:numPr>
              <w:spacing w:line="360" w:lineRule="auto"/>
              <w:ind w:left="360"/>
              <w:jc w:val="both"/>
              <w:rPr>
                <w:bCs/>
                <w:sz w:val="20"/>
                <w:szCs w:val="20"/>
              </w:rPr>
            </w:pPr>
            <w:r>
              <w:rPr>
                <w:bCs/>
                <w:sz w:val="20"/>
                <w:szCs w:val="20"/>
              </w:rPr>
              <w:t xml:space="preserve">експертът е попълнил общата информация за поръчката и </w:t>
            </w:r>
            <w:r>
              <w:rPr>
                <w:sz w:val="20"/>
                <w:szCs w:val="20"/>
              </w:rPr>
              <w:t>колона „Да/Не/НП” за всички въпроси</w:t>
            </w:r>
            <w:r>
              <w:rPr>
                <w:bCs/>
                <w:sz w:val="20"/>
                <w:szCs w:val="20"/>
              </w:rPr>
              <w:t>;</w:t>
            </w:r>
          </w:p>
          <w:p w14:paraId="7767A5FE" w14:textId="77777777" w:rsidR="00EA1BD8" w:rsidRDefault="00EA1BD8" w:rsidP="00EA1BD8">
            <w:pPr>
              <w:pStyle w:val="ListParagraph"/>
              <w:numPr>
                <w:ilvl w:val="0"/>
                <w:numId w:val="82"/>
              </w:numPr>
              <w:spacing w:line="360" w:lineRule="auto"/>
              <w:ind w:left="360"/>
              <w:jc w:val="both"/>
              <w:rPr>
                <w:bCs/>
                <w:sz w:val="20"/>
                <w:szCs w:val="20"/>
              </w:rPr>
            </w:pPr>
            <w:r>
              <w:rPr>
                <w:bCs/>
                <w:sz w:val="20"/>
                <w:szCs w:val="20"/>
              </w:rPr>
              <w:t>посочена е точна, ясна и еднозначна референция към всеки въпрос за проверка;</w:t>
            </w:r>
          </w:p>
          <w:p w14:paraId="5E57F317" w14:textId="77777777" w:rsidR="00EA1BD8" w:rsidRDefault="00EA1BD8" w:rsidP="00EA1BD8">
            <w:pPr>
              <w:pStyle w:val="ListParagraph"/>
              <w:numPr>
                <w:ilvl w:val="0"/>
                <w:numId w:val="82"/>
              </w:numPr>
              <w:spacing w:line="360" w:lineRule="auto"/>
              <w:ind w:left="360"/>
              <w:jc w:val="both"/>
              <w:rPr>
                <w:bCs/>
                <w:sz w:val="20"/>
                <w:szCs w:val="20"/>
              </w:rPr>
            </w:pPr>
            <w:r>
              <w:rPr>
                <w:bCs/>
                <w:sz w:val="20"/>
                <w:szCs w:val="20"/>
              </w:rPr>
              <w:lastRenderedPageBreak/>
              <w:t>установените отклонения са документирани в колона „</w:t>
            </w:r>
            <w:r>
              <w:rPr>
                <w:sz w:val="20"/>
                <w:szCs w:val="20"/>
              </w:rPr>
              <w:t>Коментари/Референции“ – потвърждавам отклоненията</w:t>
            </w:r>
            <w:r>
              <w:rPr>
                <w:bCs/>
                <w:sz w:val="20"/>
                <w:szCs w:val="20"/>
              </w:rPr>
              <w:t>;</w:t>
            </w:r>
          </w:p>
          <w:p w14:paraId="6F158FE5" w14:textId="77777777" w:rsidR="00EA1BD8" w:rsidRDefault="00EA1BD8" w:rsidP="00EA1BD8">
            <w:pPr>
              <w:pStyle w:val="ListParagraph"/>
              <w:numPr>
                <w:ilvl w:val="0"/>
                <w:numId w:val="82"/>
              </w:numPr>
              <w:spacing w:line="360" w:lineRule="auto"/>
              <w:ind w:left="360"/>
              <w:jc w:val="both"/>
              <w:rPr>
                <w:b/>
                <w:smallCaps/>
                <w:sz w:val="20"/>
                <w:szCs w:val="20"/>
              </w:rPr>
            </w:pPr>
            <w:r>
              <w:rPr>
                <w:bCs/>
                <w:sz w:val="20"/>
                <w:szCs w:val="20"/>
              </w:rPr>
              <w:t>направен е анализ за наличие на индикатори за измами, който потвърждавам/не потвърждавам.</w:t>
            </w:r>
          </w:p>
          <w:p w14:paraId="293E3C87" w14:textId="77777777" w:rsidR="00EA1BD8" w:rsidRDefault="00EA1BD8">
            <w:pPr>
              <w:spacing w:line="360" w:lineRule="auto"/>
              <w:jc w:val="both"/>
              <w:rPr>
                <w:sz w:val="20"/>
                <w:szCs w:val="20"/>
              </w:rPr>
            </w:pPr>
            <w:r>
              <w:rPr>
                <w:bCs/>
                <w:sz w:val="20"/>
                <w:szCs w:val="20"/>
              </w:rPr>
              <w:t xml:space="preserve">Съгласен съм с предложението за финансова корекция (основание в Наредбата и размер) / не съм съгласен с предложението за финансова корекция по въпрос …….. – предлагам корекцията да не е 10 %, а 5 %, тъй като ...... </w:t>
            </w:r>
          </w:p>
        </w:tc>
      </w:tr>
    </w:tbl>
    <w:p w14:paraId="75B62265" w14:textId="77777777" w:rsidR="00EA1BD8" w:rsidRDefault="00EA1BD8" w:rsidP="00EA1BD8">
      <w:pPr>
        <w:ind w:left="-360"/>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EA1BD8" w14:paraId="02AED848" w14:textId="77777777" w:rsidTr="00EA1BD8">
        <w:trPr>
          <w:trHeight w:val="641"/>
        </w:trPr>
        <w:tc>
          <w:tcPr>
            <w:tcW w:w="3676" w:type="dxa"/>
            <w:tcBorders>
              <w:top w:val="single" w:sz="4" w:space="0" w:color="auto"/>
              <w:left w:val="single" w:sz="4" w:space="0" w:color="auto"/>
              <w:bottom w:val="single" w:sz="4" w:space="0" w:color="auto"/>
              <w:right w:val="single" w:sz="4" w:space="0" w:color="auto"/>
            </w:tcBorders>
            <w:hideMark/>
          </w:tcPr>
          <w:p w14:paraId="67526810" w14:textId="77777777" w:rsidR="00EA1BD8" w:rsidRDefault="00EA1BD8">
            <w:pPr>
              <w:spacing w:before="120"/>
            </w:pPr>
            <w:r>
              <w:rPr>
                <w:b/>
              </w:rPr>
              <w:t>Главен директор на ГДВ</w:t>
            </w:r>
            <w:r>
              <w:t xml:space="preserve">, </w:t>
            </w:r>
          </w:p>
          <w:p w14:paraId="5F6F12E4" w14:textId="77777777" w:rsidR="00EA1BD8" w:rsidRDefault="00EA1BD8">
            <w:pPr>
              <w:spacing w:before="120"/>
              <w:rPr>
                <w:i/>
                <w:sz w:val="20"/>
                <w:szCs w:val="20"/>
              </w:rPr>
            </w:pPr>
            <w:r>
              <w:rPr>
                <w:i/>
                <w:sz w:val="20"/>
                <w:szCs w:val="20"/>
              </w:rPr>
              <w:t xml:space="preserve">Попълва се само при предложение за налагане на финансова корекция  </w:t>
            </w:r>
          </w:p>
          <w:p w14:paraId="43348FF1" w14:textId="77777777" w:rsidR="00EA1BD8" w:rsidRDefault="00EA1BD8">
            <w:pPr>
              <w:spacing w:before="120"/>
            </w:pPr>
            <w:r>
              <w:rPr>
                <w:i/>
                <w:sz w:val="20"/>
                <w:szCs w:val="20"/>
              </w:rPr>
              <w:t>(дата, подпис):</w:t>
            </w:r>
          </w:p>
        </w:tc>
        <w:tc>
          <w:tcPr>
            <w:tcW w:w="11172" w:type="dxa"/>
            <w:tcBorders>
              <w:top w:val="single" w:sz="4" w:space="0" w:color="auto"/>
              <w:left w:val="single" w:sz="4" w:space="0" w:color="auto"/>
              <w:bottom w:val="single" w:sz="4" w:space="0" w:color="auto"/>
              <w:right w:val="single" w:sz="4" w:space="0" w:color="auto"/>
            </w:tcBorders>
            <w:hideMark/>
          </w:tcPr>
          <w:p w14:paraId="5282E598" w14:textId="77777777" w:rsidR="00EA1BD8" w:rsidRDefault="00BE3EB4">
            <w:pPr>
              <w:pStyle w:val="BodyText"/>
              <w:jc w:val="both"/>
              <w:rPr>
                <w:b/>
                <w:sz w:val="20"/>
                <w:szCs w:val="20"/>
              </w:rPr>
            </w:pPr>
            <w:r>
              <w:rPr>
                <w:b/>
                <w:sz w:val="20"/>
                <w:szCs w:val="20"/>
              </w:rPr>
              <w:pict w14:anchorId="3EE69D6B">
                <v:shape id="_x0000_i1027" type="#_x0000_t75" alt="Microsoft Office Signature Line..." style="width:192pt;height:96pt">
                  <v:imagedata r:id="rId9" o:title=""/>
                  <o:lock v:ext="edit" ungrouping="t" rotation="t" cropping="t" verticies="t" grouping="t"/>
                  <o:signatureline v:ext="edit" id="{7D8E9E01-C9AE-465E-94E5-98601F3EBD5E}" provid="{00000000-0000-0000-0000-000000000000}" o:suggestedsigner="е-подпис" issignatureline="t"/>
                </v:shape>
              </w:pict>
            </w:r>
          </w:p>
        </w:tc>
      </w:tr>
      <w:tr w:rsidR="00EA1BD8" w14:paraId="5FCE25B7" w14:textId="77777777" w:rsidTr="00EA1BD8">
        <w:tc>
          <w:tcPr>
            <w:tcW w:w="14848" w:type="dxa"/>
            <w:gridSpan w:val="2"/>
            <w:tcBorders>
              <w:top w:val="single" w:sz="4" w:space="0" w:color="auto"/>
              <w:left w:val="single" w:sz="4" w:space="0" w:color="auto"/>
              <w:bottom w:val="single" w:sz="4" w:space="0" w:color="auto"/>
              <w:right w:val="single" w:sz="4" w:space="0" w:color="auto"/>
            </w:tcBorders>
          </w:tcPr>
          <w:p w14:paraId="08ABF064" w14:textId="77777777" w:rsidR="00EA1BD8" w:rsidRDefault="00EA1BD8">
            <w:pPr>
              <w:spacing w:line="360" w:lineRule="auto"/>
              <w:jc w:val="both"/>
              <w:rPr>
                <w:bCs/>
              </w:rPr>
            </w:pPr>
          </w:p>
          <w:p w14:paraId="4731E294" w14:textId="77777777" w:rsidR="00EA1BD8" w:rsidRDefault="00EA1BD8">
            <w:pPr>
              <w:spacing w:line="360" w:lineRule="auto"/>
              <w:jc w:val="both"/>
            </w:pPr>
            <w:r>
              <w:rPr>
                <w:bCs/>
              </w:rPr>
              <w:t xml:space="preserve">Съгласен съм с предложението за финансова корекция (основание в Наредбата и размер) / не съм съгласен с предложението за финансова корекция по въпрос …….. – предлагам корекцията да не е 10 %, а 5 %, тъй като ...... </w:t>
            </w:r>
          </w:p>
        </w:tc>
      </w:tr>
    </w:tbl>
    <w:p w14:paraId="0289C5DC" w14:textId="77777777" w:rsidR="00EA1BD8" w:rsidRDefault="00EA1BD8" w:rsidP="00EA1BD8">
      <w:pPr>
        <w:ind w:left="-360"/>
        <w:jc w:val="both"/>
        <w:rPr>
          <w:sz w:val="20"/>
          <w:szCs w:val="20"/>
        </w:rPr>
      </w:pPr>
    </w:p>
    <w:p w14:paraId="7A783D5E" w14:textId="77777777" w:rsidR="00EA1BD8" w:rsidRDefault="00EA1BD8" w:rsidP="00EA1BD8">
      <w:pPr>
        <w:ind w:left="-360"/>
        <w:jc w:val="both"/>
        <w:rPr>
          <w:sz w:val="20"/>
          <w:szCs w:val="20"/>
        </w:rPr>
      </w:pPr>
    </w:p>
    <w:p w14:paraId="71D7450B" w14:textId="77777777" w:rsidR="00EA1BD8" w:rsidRDefault="00EA1BD8" w:rsidP="00EA1BD8">
      <w:pPr>
        <w:ind w:left="-360"/>
        <w:jc w:val="both"/>
        <w:rPr>
          <w:sz w:val="20"/>
          <w:szCs w:val="20"/>
        </w:rPr>
      </w:pPr>
    </w:p>
    <w:p w14:paraId="6A80BE8A" w14:textId="77777777" w:rsidR="00EA1BD8" w:rsidRDefault="00EA1BD8" w:rsidP="00EA1BD8">
      <w:pPr>
        <w:spacing w:line="360" w:lineRule="auto"/>
        <w:ind w:left="-360"/>
        <w:jc w:val="both"/>
        <w:rPr>
          <w:b/>
          <w:i/>
          <w:sz w:val="20"/>
          <w:szCs w:val="20"/>
        </w:rPr>
      </w:pPr>
      <w:r>
        <w:rPr>
          <w:b/>
          <w:i/>
          <w:sz w:val="20"/>
          <w:szCs w:val="20"/>
          <w:u w:val="single"/>
        </w:rPr>
        <w:t>Приложения:</w:t>
      </w:r>
      <w:r>
        <w:rPr>
          <w:b/>
          <w:i/>
          <w:sz w:val="20"/>
          <w:szCs w:val="20"/>
        </w:rPr>
        <w:t xml:space="preserve"> </w:t>
      </w:r>
    </w:p>
    <w:p w14:paraId="61297412" w14:textId="77777777" w:rsidR="00EA1BD8" w:rsidRDefault="00EA1BD8" w:rsidP="00EA1BD8">
      <w:pPr>
        <w:spacing w:line="360" w:lineRule="auto"/>
        <w:ind w:left="-360"/>
        <w:jc w:val="both"/>
        <w:rPr>
          <w:b/>
          <w:i/>
          <w:sz w:val="20"/>
          <w:szCs w:val="20"/>
        </w:rPr>
      </w:pPr>
      <w:r>
        <w:rPr>
          <w:b/>
          <w:i/>
          <w:sz w:val="20"/>
          <w:szCs w:val="20"/>
        </w:rPr>
        <w:t xml:space="preserve">Линк към електронното досие на </w:t>
      </w:r>
      <w:proofErr w:type="spellStart"/>
      <w:r>
        <w:rPr>
          <w:b/>
          <w:i/>
          <w:sz w:val="20"/>
          <w:szCs w:val="20"/>
        </w:rPr>
        <w:t>файлсървъра</w:t>
      </w:r>
      <w:proofErr w:type="spellEnd"/>
      <w:r>
        <w:rPr>
          <w:b/>
          <w:i/>
          <w:sz w:val="20"/>
          <w:szCs w:val="20"/>
        </w:rPr>
        <w:t xml:space="preserve">: </w:t>
      </w:r>
    </w:p>
    <w:p w14:paraId="0E56C55D" w14:textId="77777777" w:rsidR="00EA1BD8" w:rsidRDefault="00EA1BD8" w:rsidP="00EA1BD8">
      <w:pPr>
        <w:spacing w:line="360" w:lineRule="auto"/>
        <w:ind w:left="-360"/>
        <w:jc w:val="both"/>
        <w:rPr>
          <w:b/>
          <w:i/>
          <w:sz w:val="20"/>
          <w:szCs w:val="20"/>
        </w:rPr>
      </w:pPr>
      <w:r>
        <w:rPr>
          <w:b/>
          <w:i/>
          <w:sz w:val="20"/>
          <w:szCs w:val="20"/>
        </w:rPr>
        <w:t>Писмо съгласно Приложение 14.14.</w:t>
      </w:r>
    </w:p>
    <w:p w14:paraId="31DE26B3" w14:textId="77777777" w:rsidR="00EA1BD8" w:rsidRDefault="00EA1BD8" w:rsidP="00EA1BD8">
      <w:pPr>
        <w:jc w:val="both"/>
        <w:rPr>
          <w:sz w:val="20"/>
          <w:szCs w:val="20"/>
        </w:rPr>
      </w:pPr>
    </w:p>
    <w:p w14:paraId="327F776C" w14:textId="77777777" w:rsidR="00EA1BD8" w:rsidRDefault="00EA1BD8" w:rsidP="00EA1BD8">
      <w:pPr>
        <w:tabs>
          <w:tab w:val="num" w:pos="0"/>
        </w:tabs>
        <w:jc w:val="both"/>
        <w:rPr>
          <w:sz w:val="20"/>
          <w:szCs w:val="20"/>
        </w:rPr>
      </w:pPr>
    </w:p>
    <w:p w14:paraId="039EAC53" w14:textId="77777777" w:rsidR="00EA1BD8" w:rsidRPr="00C75AB9" w:rsidRDefault="00EA1BD8" w:rsidP="00E0039B">
      <w:pPr>
        <w:jc w:val="both"/>
        <w:rPr>
          <w:sz w:val="20"/>
          <w:szCs w:val="20"/>
        </w:rPr>
      </w:pPr>
    </w:p>
    <w:sectPr w:rsidR="00EA1BD8" w:rsidRPr="00C75AB9" w:rsidSect="00A45E4E">
      <w:headerReference w:type="default" r:id="rId10"/>
      <w:footerReference w:type="even" r:id="rId11"/>
      <w:footerReference w:type="default" r:id="rId12"/>
      <w:pgSz w:w="16840" w:h="11907" w:orient="landscape" w:code="9"/>
      <w:pgMar w:top="987" w:right="1077" w:bottom="709"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ABF90A" w14:textId="77777777" w:rsidR="00E50443" w:rsidRDefault="00E50443">
      <w:r>
        <w:separator/>
      </w:r>
    </w:p>
  </w:endnote>
  <w:endnote w:type="continuationSeparator" w:id="0">
    <w:p w14:paraId="5E835CD3" w14:textId="77777777" w:rsidR="00E50443" w:rsidRDefault="00E50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CC"/>
    <w:family w:val="roman"/>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TimesNewRomanUnicode">
    <w:altName w:val="Times New Roman"/>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F3D99" w14:textId="77777777" w:rsidR="0015382A" w:rsidRDefault="0015382A"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7AFB35" w14:textId="77777777" w:rsidR="0015382A" w:rsidRDefault="0015382A" w:rsidP="00C03761">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D7DDF" w14:textId="3E9F0E4A" w:rsidR="0015382A" w:rsidRDefault="0015382A"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E3EB4">
      <w:rPr>
        <w:rStyle w:val="PageNumber"/>
        <w:noProof/>
      </w:rPr>
      <w:t>28</w:t>
    </w:r>
    <w:r>
      <w:rPr>
        <w:rStyle w:val="PageNumber"/>
      </w:rPr>
      <w:fldChar w:fldCharType="end"/>
    </w:r>
  </w:p>
  <w:p w14:paraId="52A2B4AB" w14:textId="77777777" w:rsidR="0015382A" w:rsidRDefault="0015382A" w:rsidP="00C03761">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41F8B0" w14:textId="77777777" w:rsidR="00E50443" w:rsidRDefault="00E50443">
      <w:r>
        <w:separator/>
      </w:r>
    </w:p>
  </w:footnote>
  <w:footnote w:type="continuationSeparator" w:id="0">
    <w:p w14:paraId="3493332A" w14:textId="77777777" w:rsidR="00E50443" w:rsidRDefault="00E5044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876E2" w14:textId="56662A81" w:rsidR="0015382A" w:rsidRDefault="0015382A">
    <w:pPr>
      <w:pStyle w:val="Header"/>
    </w:pPr>
  </w:p>
  <w:tbl>
    <w:tblPr>
      <w:tblW w:w="14885" w:type="dxa"/>
      <w:tblInd w:w="-287" w:type="dxa"/>
      <w:tblLayout w:type="fixed"/>
      <w:tblCellMar>
        <w:left w:w="0" w:type="dxa"/>
        <w:right w:w="0" w:type="dxa"/>
      </w:tblCellMar>
      <w:tblLook w:val="0000" w:firstRow="0" w:lastRow="0" w:firstColumn="0" w:lastColumn="0" w:noHBand="0" w:noVBand="0"/>
    </w:tblPr>
    <w:tblGrid>
      <w:gridCol w:w="3333"/>
      <w:gridCol w:w="2160"/>
      <w:gridCol w:w="2340"/>
      <w:gridCol w:w="566"/>
      <w:gridCol w:w="6486"/>
    </w:tblGrid>
    <w:tr w:rsidR="0015382A" w:rsidRPr="000E01AA" w14:paraId="1A73F63B" w14:textId="77777777" w:rsidTr="000E01AA">
      <w:trPr>
        <w:trHeight w:val="285"/>
        <w:tblHeader/>
      </w:trPr>
      <w:tc>
        <w:tcPr>
          <w:tcW w:w="3333" w:type="dxa"/>
          <w:vMerge w:val="restart"/>
          <w:tcBorders>
            <w:top w:val="single" w:sz="2" w:space="0" w:color="000000"/>
            <w:left w:val="single" w:sz="2" w:space="0" w:color="000000"/>
          </w:tcBorders>
          <w:vAlign w:val="center"/>
        </w:tcPr>
        <w:p w14:paraId="0C95B663" w14:textId="77777777" w:rsidR="0015382A" w:rsidRPr="000E01AA" w:rsidRDefault="0015382A" w:rsidP="000E01AA">
          <w:pPr>
            <w:widowControl w:val="0"/>
            <w:suppressLineNumbers/>
            <w:suppressAutoHyphens/>
            <w:spacing w:line="276" w:lineRule="auto"/>
            <w:jc w:val="center"/>
            <w:rPr>
              <w:b/>
              <w:noProof/>
              <w:color w:val="000000"/>
              <w:sz w:val="20"/>
              <w:szCs w:val="20"/>
            </w:rPr>
          </w:pPr>
          <w:r w:rsidRPr="000E01AA">
            <w:rPr>
              <w:b/>
              <w:noProof/>
              <w:color w:val="000000"/>
              <w:sz w:val="20"/>
              <w:szCs w:val="20"/>
            </w:rPr>
            <w:t>Наръчник за управление на Оперативна програма</w:t>
          </w:r>
        </w:p>
        <w:p w14:paraId="6682B839" w14:textId="77777777" w:rsidR="0015382A" w:rsidRPr="000E01AA" w:rsidRDefault="0015382A" w:rsidP="000E01AA">
          <w:pPr>
            <w:widowControl w:val="0"/>
            <w:suppressLineNumbers/>
            <w:suppressAutoHyphens/>
            <w:jc w:val="center"/>
            <w:rPr>
              <w:i/>
              <w:noProof/>
              <w:color w:val="000000"/>
              <w:sz w:val="20"/>
              <w:szCs w:val="20"/>
              <w:lang w:val="ru-RU"/>
            </w:rPr>
          </w:pPr>
          <w:r w:rsidRPr="000E01AA">
            <w:rPr>
              <w:b/>
              <w:noProof/>
              <w:color w:val="000000"/>
              <w:sz w:val="20"/>
              <w:szCs w:val="20"/>
            </w:rPr>
            <w:t>„Наука и образование за интелигентен растеж“</w:t>
          </w:r>
        </w:p>
      </w:tc>
      <w:tc>
        <w:tcPr>
          <w:tcW w:w="5066" w:type="dxa"/>
          <w:gridSpan w:val="3"/>
          <w:tcBorders>
            <w:top w:val="single" w:sz="2" w:space="0" w:color="000000"/>
            <w:left w:val="single" w:sz="2" w:space="0" w:color="000000"/>
            <w:bottom w:val="single" w:sz="2" w:space="0" w:color="000000"/>
          </w:tcBorders>
          <w:vAlign w:val="center"/>
        </w:tcPr>
        <w:p w14:paraId="3FE24EC1" w14:textId="2942AEB8" w:rsidR="0015382A" w:rsidRPr="000E01AA" w:rsidRDefault="0015382A" w:rsidP="000E01AA">
          <w:pPr>
            <w:widowControl w:val="0"/>
            <w:suppressLineNumbers/>
            <w:suppressAutoHyphens/>
            <w:jc w:val="center"/>
            <w:rPr>
              <w:i/>
              <w:noProof/>
              <w:color w:val="000000"/>
              <w:sz w:val="20"/>
              <w:szCs w:val="20"/>
              <w:lang w:val="ru-RU"/>
            </w:rPr>
          </w:pPr>
          <w:r w:rsidRPr="000E01AA">
            <w:rPr>
              <w:b/>
              <w:noProof/>
              <w:color w:val="000000"/>
              <w:sz w:val="20"/>
              <w:szCs w:val="20"/>
            </w:rPr>
            <w:t>Приложение</w:t>
          </w:r>
          <w:r w:rsidRPr="000E01AA">
            <w:rPr>
              <w:b/>
              <w:noProof/>
              <w:color w:val="000000"/>
              <w:sz w:val="20"/>
              <w:szCs w:val="20"/>
              <w:lang w:val="ru-RU"/>
            </w:rPr>
            <w:t xml:space="preserve"> </w:t>
          </w:r>
          <w:r>
            <w:rPr>
              <w:b/>
              <w:noProof/>
              <w:color w:val="000000"/>
              <w:sz w:val="20"/>
              <w:szCs w:val="20"/>
            </w:rPr>
            <w:t>14</w:t>
          </w:r>
          <w:r w:rsidRPr="000E01AA">
            <w:rPr>
              <w:b/>
              <w:noProof/>
              <w:color w:val="000000"/>
              <w:sz w:val="20"/>
              <w:szCs w:val="20"/>
            </w:rPr>
            <w:t>.</w:t>
          </w:r>
          <w:r w:rsidR="00AF0C5E">
            <w:rPr>
              <w:b/>
              <w:noProof/>
              <w:color w:val="000000"/>
              <w:sz w:val="20"/>
              <w:szCs w:val="20"/>
            </w:rPr>
            <w:t>7</w:t>
          </w:r>
        </w:p>
      </w:tc>
      <w:tc>
        <w:tcPr>
          <w:tcW w:w="6486" w:type="dxa"/>
          <w:tcBorders>
            <w:top w:val="single" w:sz="2" w:space="0" w:color="000000"/>
            <w:left w:val="single" w:sz="2" w:space="0" w:color="000000"/>
            <w:bottom w:val="single" w:sz="2" w:space="0" w:color="000000"/>
            <w:right w:val="single" w:sz="2" w:space="0" w:color="000000"/>
          </w:tcBorders>
          <w:vAlign w:val="center"/>
        </w:tcPr>
        <w:p w14:paraId="67F4191A" w14:textId="73CA463C" w:rsidR="0015382A" w:rsidRPr="000E01AA" w:rsidRDefault="0015382A" w:rsidP="000E01AA">
          <w:pPr>
            <w:widowControl w:val="0"/>
            <w:suppressLineNumbers/>
            <w:suppressAutoHyphens/>
            <w:jc w:val="center"/>
            <w:rPr>
              <w:noProof/>
              <w:color w:val="000000"/>
              <w:sz w:val="20"/>
              <w:szCs w:val="20"/>
            </w:rPr>
          </w:pPr>
          <w:r w:rsidRPr="000E01AA">
            <w:rPr>
              <w:b/>
              <w:noProof/>
              <w:color w:val="000000"/>
              <w:sz w:val="20"/>
              <w:szCs w:val="20"/>
            </w:rPr>
            <w:t>Глава</w:t>
          </w:r>
          <w:r w:rsidRPr="000E01AA">
            <w:rPr>
              <w:b/>
              <w:noProof/>
              <w:color w:val="000000"/>
              <w:sz w:val="20"/>
              <w:szCs w:val="20"/>
              <w:lang w:val="en-US"/>
            </w:rPr>
            <w:t xml:space="preserve"> </w:t>
          </w:r>
          <w:r>
            <w:rPr>
              <w:b/>
              <w:noProof/>
              <w:color w:val="000000"/>
              <w:sz w:val="20"/>
              <w:szCs w:val="20"/>
            </w:rPr>
            <w:t>14</w:t>
          </w:r>
        </w:p>
      </w:tc>
    </w:tr>
    <w:tr w:rsidR="0015382A" w:rsidRPr="000E01AA" w14:paraId="127E5508" w14:textId="77777777" w:rsidTr="000E01AA">
      <w:trPr>
        <w:trHeight w:val="405"/>
      </w:trPr>
      <w:tc>
        <w:tcPr>
          <w:tcW w:w="3333" w:type="dxa"/>
          <w:vMerge/>
          <w:tcBorders>
            <w:left w:val="single" w:sz="2" w:space="0" w:color="000000"/>
          </w:tcBorders>
        </w:tcPr>
        <w:p w14:paraId="6DB9EB9B" w14:textId="77777777" w:rsidR="0015382A" w:rsidRPr="000E01AA" w:rsidRDefault="0015382A" w:rsidP="000E01AA">
          <w:pPr>
            <w:widowControl w:val="0"/>
            <w:suppressLineNumbers/>
            <w:suppressAutoHyphens/>
            <w:spacing w:after="120"/>
            <w:jc w:val="center"/>
            <w:rPr>
              <w:b/>
              <w:noProof/>
              <w:color w:val="000000"/>
              <w:sz w:val="20"/>
              <w:szCs w:val="20"/>
            </w:rPr>
          </w:pPr>
        </w:p>
      </w:tc>
      <w:tc>
        <w:tcPr>
          <w:tcW w:w="11552" w:type="dxa"/>
          <w:gridSpan w:val="4"/>
          <w:tcBorders>
            <w:left w:val="single" w:sz="2" w:space="0" w:color="000000"/>
            <w:bottom w:val="single" w:sz="2" w:space="0" w:color="000000"/>
            <w:right w:val="single" w:sz="2" w:space="0" w:color="000000"/>
          </w:tcBorders>
          <w:vAlign w:val="center"/>
        </w:tcPr>
        <w:p w14:paraId="10907FAA" w14:textId="3815C211" w:rsidR="0015382A" w:rsidRPr="00F6429D" w:rsidRDefault="00646303" w:rsidP="00F6429D">
          <w:pPr>
            <w:jc w:val="center"/>
            <w:rPr>
              <w:b/>
              <w:lang w:eastAsia="en-US"/>
            </w:rPr>
          </w:pPr>
          <w:r w:rsidRPr="00ED20E1">
            <w:rPr>
              <w:b/>
            </w:rPr>
            <w:t>Лист за проверка на състезателна процедура с договаряне по реда на  чл. 18, ал. 1, т. 3  от Закона за обществените поръчки</w:t>
          </w:r>
        </w:p>
      </w:tc>
    </w:tr>
    <w:tr w:rsidR="0015382A" w:rsidRPr="000E01AA" w14:paraId="5FB5A823" w14:textId="77777777" w:rsidTr="000E01AA">
      <w:trPr>
        <w:trHeight w:val="410"/>
      </w:trPr>
      <w:tc>
        <w:tcPr>
          <w:tcW w:w="3333" w:type="dxa"/>
          <w:vMerge/>
          <w:tcBorders>
            <w:left w:val="single" w:sz="2" w:space="0" w:color="000000"/>
            <w:bottom w:val="single" w:sz="2" w:space="0" w:color="000000"/>
          </w:tcBorders>
        </w:tcPr>
        <w:p w14:paraId="1390D732" w14:textId="6F3467E4" w:rsidR="0015382A" w:rsidRPr="000E01AA" w:rsidRDefault="0015382A" w:rsidP="000E01AA">
          <w:pPr>
            <w:widowControl w:val="0"/>
            <w:suppressLineNumbers/>
            <w:suppressAutoHyphens/>
            <w:jc w:val="center"/>
            <w:rPr>
              <w:b/>
              <w:noProof/>
              <w:color w:val="000000"/>
              <w:sz w:val="20"/>
              <w:szCs w:val="20"/>
            </w:rPr>
          </w:pPr>
        </w:p>
      </w:tc>
      <w:tc>
        <w:tcPr>
          <w:tcW w:w="2160" w:type="dxa"/>
          <w:tcBorders>
            <w:left w:val="single" w:sz="2" w:space="0" w:color="000000"/>
            <w:bottom w:val="single" w:sz="2" w:space="0" w:color="000000"/>
          </w:tcBorders>
          <w:vAlign w:val="center"/>
        </w:tcPr>
        <w:p w14:paraId="369C50FD" w14:textId="2D300B1A" w:rsidR="0015382A" w:rsidRPr="000E01AA" w:rsidRDefault="00BE3EB4" w:rsidP="000E01AA">
          <w:pPr>
            <w:widowControl w:val="0"/>
            <w:suppressLineNumbers/>
            <w:suppressAutoHyphens/>
            <w:jc w:val="center"/>
            <w:rPr>
              <w:noProof/>
              <w:color w:val="000000"/>
              <w:sz w:val="20"/>
              <w:szCs w:val="20"/>
            </w:rPr>
          </w:pPr>
          <w:r>
            <w:rPr>
              <w:noProof/>
              <w:color w:val="000000"/>
              <w:sz w:val="20"/>
              <w:szCs w:val="20"/>
            </w:rPr>
            <w:t>Вариант 5</w:t>
          </w:r>
        </w:p>
      </w:tc>
      <w:tc>
        <w:tcPr>
          <w:tcW w:w="2340" w:type="dxa"/>
          <w:tcBorders>
            <w:left w:val="single" w:sz="2" w:space="0" w:color="000000"/>
            <w:bottom w:val="single" w:sz="2" w:space="0" w:color="000000"/>
          </w:tcBorders>
          <w:vAlign w:val="center"/>
        </w:tcPr>
        <w:p w14:paraId="25DBB9C0" w14:textId="77777777" w:rsidR="0015382A" w:rsidRPr="000E01AA" w:rsidRDefault="0015382A" w:rsidP="000E01AA">
          <w:pPr>
            <w:jc w:val="center"/>
            <w:rPr>
              <w:color w:val="000000"/>
              <w:sz w:val="20"/>
              <w:lang w:val="ru-RU" w:eastAsia="en-US"/>
            </w:rPr>
          </w:pPr>
          <w:r w:rsidRPr="000E01AA">
            <w:rPr>
              <w:sz w:val="20"/>
              <w:lang w:val="ru-RU" w:eastAsia="en-US"/>
            </w:rPr>
            <w:t>Одобрен от:</w:t>
          </w:r>
        </w:p>
        <w:p w14:paraId="7971CB4B" w14:textId="77777777" w:rsidR="0015382A" w:rsidRPr="000E01AA" w:rsidRDefault="0015382A" w:rsidP="000E01AA">
          <w:pPr>
            <w:widowControl w:val="0"/>
            <w:suppressAutoHyphens/>
            <w:jc w:val="center"/>
            <w:rPr>
              <w:color w:val="000000"/>
              <w:sz w:val="20"/>
              <w:lang w:val="ru-RU" w:eastAsia="en-US"/>
            </w:rPr>
          </w:pPr>
          <w:r w:rsidRPr="000E01AA">
            <w:rPr>
              <w:sz w:val="20"/>
              <w:lang w:eastAsia="en-US"/>
            </w:rPr>
            <w:t>Ръководителя</w:t>
          </w:r>
          <w:r w:rsidRPr="000E01AA">
            <w:rPr>
              <w:sz w:val="20"/>
              <w:lang w:val="ru-RU" w:eastAsia="en-US"/>
            </w:rPr>
            <w:t xml:space="preserve"> на УО</w:t>
          </w:r>
        </w:p>
      </w:tc>
      <w:tc>
        <w:tcPr>
          <w:tcW w:w="7052" w:type="dxa"/>
          <w:gridSpan w:val="2"/>
          <w:tcBorders>
            <w:left w:val="single" w:sz="2" w:space="0" w:color="000000"/>
            <w:bottom w:val="single" w:sz="2" w:space="0" w:color="000000"/>
            <w:right w:val="single" w:sz="2" w:space="0" w:color="000000"/>
          </w:tcBorders>
          <w:vAlign w:val="center"/>
        </w:tcPr>
        <w:p w14:paraId="1D910691" w14:textId="63AAD50C" w:rsidR="0015382A" w:rsidRPr="000E01AA" w:rsidRDefault="00BE3EB4" w:rsidP="00E0039B">
          <w:pPr>
            <w:jc w:val="center"/>
            <w:rPr>
              <w:sz w:val="20"/>
              <w:szCs w:val="20"/>
            </w:rPr>
          </w:pPr>
          <w:r>
            <w:rPr>
              <w:sz w:val="20"/>
              <w:szCs w:val="20"/>
            </w:rPr>
            <w:t>март 2020 г.</w:t>
          </w:r>
        </w:p>
      </w:tc>
    </w:tr>
  </w:tbl>
  <w:p w14:paraId="20784C8A" w14:textId="77777777" w:rsidR="0015382A" w:rsidRPr="00A84076" w:rsidRDefault="0015382A" w:rsidP="00A84076">
    <w:pPr>
      <w:pStyle w:val="Header"/>
      <w:jc w:val="left"/>
      <w:rPr>
        <w:lang w:val="ru-RU"/>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590B4B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7F0604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81"/>
    <w:multiLevelType w:val="singleLevel"/>
    <w:tmpl w:val="A4EA2C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9C248A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EAECB7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454929E"/>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816C77E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154250"/>
    <w:multiLevelType w:val="hybridMultilevel"/>
    <w:tmpl w:val="8AB4A1EC"/>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680823"/>
    <w:multiLevelType w:val="hybridMultilevel"/>
    <w:tmpl w:val="EA92A92C"/>
    <w:lvl w:ilvl="0" w:tplc="7F36C102">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0570395C"/>
    <w:multiLevelType w:val="hybridMultilevel"/>
    <w:tmpl w:val="81C6F792"/>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FF67795"/>
    <w:multiLevelType w:val="hybridMultilevel"/>
    <w:tmpl w:val="E486A4AC"/>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1F0414D2"/>
    <w:multiLevelType w:val="hybridMultilevel"/>
    <w:tmpl w:val="CEFC45E2"/>
    <w:lvl w:ilvl="0" w:tplc="0402000F">
      <w:start w:val="1"/>
      <w:numFmt w:val="decimal"/>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23DA1646"/>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2A1803D0"/>
    <w:multiLevelType w:val="hybridMultilevel"/>
    <w:tmpl w:val="540CB17C"/>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17"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18"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2FF7429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0" w15:restartNumberingAfterBreak="0">
    <w:nsid w:val="308C31AD"/>
    <w:multiLevelType w:val="hybridMultilevel"/>
    <w:tmpl w:val="CEAC1DE6"/>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37DC31FD"/>
    <w:multiLevelType w:val="hybridMultilevel"/>
    <w:tmpl w:val="FEF0F0F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3C9B3571"/>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2D0C74"/>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15:restartNumberingAfterBreak="0">
    <w:nsid w:val="42B01F22"/>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E96C74"/>
    <w:multiLevelType w:val="hybridMultilevel"/>
    <w:tmpl w:val="0D6C488C"/>
    <w:lvl w:ilvl="0" w:tplc="8FE2500E">
      <w:start w:val="1"/>
      <w:numFmt w:val="decimal"/>
      <w:lvlText w:val="%1."/>
      <w:lvlJc w:val="left"/>
      <w:pPr>
        <w:ind w:left="72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464D4639"/>
    <w:multiLevelType w:val="hybridMultilevel"/>
    <w:tmpl w:val="E1A4F17E"/>
    <w:lvl w:ilvl="0" w:tplc="18F2541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49366965"/>
    <w:multiLevelType w:val="hybridMultilevel"/>
    <w:tmpl w:val="D16CA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7B5E9F"/>
    <w:multiLevelType w:val="hybridMultilevel"/>
    <w:tmpl w:val="AD2AB9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4D6159C6"/>
    <w:multiLevelType w:val="hybridMultilevel"/>
    <w:tmpl w:val="F8D0EA8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5" w15:restartNumberingAfterBreak="0">
    <w:nsid w:val="51463F98"/>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9" w15:restartNumberingAfterBreak="0">
    <w:nsid w:val="5D815BA9"/>
    <w:multiLevelType w:val="multilevel"/>
    <w:tmpl w:val="E486A4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DAF5B0D"/>
    <w:multiLevelType w:val="multilevel"/>
    <w:tmpl w:val="0402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1" w15:restartNumberingAfterBreak="0">
    <w:nsid w:val="5E9A7FC1"/>
    <w:multiLevelType w:val="hybridMultilevel"/>
    <w:tmpl w:val="D5744CB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FEC200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3"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44" w15:restartNumberingAfterBreak="0">
    <w:nsid w:val="64E20EDD"/>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ABD25E8"/>
    <w:multiLevelType w:val="multilevel"/>
    <w:tmpl w:val="040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8" w15:restartNumberingAfterBreak="0">
    <w:nsid w:val="6F834230"/>
    <w:multiLevelType w:val="hybridMultilevel"/>
    <w:tmpl w:val="EB7ED566"/>
    <w:lvl w:ilvl="0" w:tplc="04020001">
      <w:start w:val="1"/>
      <w:numFmt w:val="bullet"/>
      <w:lvlText w:val=""/>
      <w:lvlJc w:val="left"/>
      <w:pPr>
        <w:ind w:left="643" w:hanging="360"/>
      </w:pPr>
      <w:rPr>
        <w:rFonts w:ascii="Symbol" w:hAnsi="Symbol"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9" w15:restartNumberingAfterBreak="0">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4"/>
  </w:num>
  <w:num w:numId="3">
    <w:abstractNumId w:val="5"/>
  </w:num>
  <w:num w:numId="4">
    <w:abstractNumId w:val="1"/>
  </w:num>
  <w:num w:numId="5">
    <w:abstractNumId w:val="0"/>
  </w:num>
  <w:num w:numId="6">
    <w:abstractNumId w:val="3"/>
  </w:num>
  <w:num w:numId="7">
    <w:abstractNumId w:val="2"/>
  </w:num>
  <w:num w:numId="8">
    <w:abstractNumId w:val="6"/>
  </w:num>
  <w:num w:numId="9">
    <w:abstractNumId w:val="4"/>
  </w:num>
  <w:num w:numId="10">
    <w:abstractNumId w:val="5"/>
  </w:num>
  <w:num w:numId="11">
    <w:abstractNumId w:val="1"/>
  </w:num>
  <w:num w:numId="12">
    <w:abstractNumId w:val="0"/>
  </w:num>
  <w:num w:numId="13">
    <w:abstractNumId w:val="3"/>
  </w:num>
  <w:num w:numId="14">
    <w:abstractNumId w:val="2"/>
  </w:num>
  <w:num w:numId="15">
    <w:abstractNumId w:val="6"/>
  </w:num>
  <w:num w:numId="16">
    <w:abstractNumId w:val="4"/>
  </w:num>
  <w:num w:numId="17">
    <w:abstractNumId w:val="5"/>
  </w:num>
  <w:num w:numId="18">
    <w:abstractNumId w:val="1"/>
  </w:num>
  <w:num w:numId="19">
    <w:abstractNumId w:val="0"/>
  </w:num>
  <w:num w:numId="20">
    <w:abstractNumId w:val="3"/>
  </w:num>
  <w:num w:numId="21">
    <w:abstractNumId w:val="2"/>
  </w:num>
  <w:num w:numId="22">
    <w:abstractNumId w:val="6"/>
  </w:num>
  <w:num w:numId="23">
    <w:abstractNumId w:val="4"/>
  </w:num>
  <w:num w:numId="24">
    <w:abstractNumId w:val="5"/>
  </w:num>
  <w:num w:numId="25">
    <w:abstractNumId w:val="1"/>
  </w:num>
  <w:num w:numId="26">
    <w:abstractNumId w:val="0"/>
  </w:num>
  <w:num w:numId="27">
    <w:abstractNumId w:val="3"/>
  </w:num>
  <w:num w:numId="28">
    <w:abstractNumId w:val="2"/>
  </w:num>
  <w:num w:numId="29">
    <w:abstractNumId w:val="27"/>
  </w:num>
  <w:num w:numId="30">
    <w:abstractNumId w:val="43"/>
  </w:num>
  <w:num w:numId="31">
    <w:abstractNumId w:val="16"/>
  </w:num>
  <w:num w:numId="32">
    <w:abstractNumId w:val="17"/>
  </w:num>
  <w:num w:numId="33">
    <w:abstractNumId w:val="34"/>
  </w:num>
  <w:num w:numId="34">
    <w:abstractNumId w:val="22"/>
  </w:num>
  <w:num w:numId="35">
    <w:abstractNumId w:val="11"/>
  </w:num>
  <w:num w:numId="36">
    <w:abstractNumId w:val="30"/>
  </w:num>
  <w:num w:numId="37">
    <w:abstractNumId w:val="10"/>
  </w:num>
  <w:num w:numId="38">
    <w:abstractNumId w:val="35"/>
  </w:num>
  <w:num w:numId="39">
    <w:abstractNumId w:val="45"/>
  </w:num>
  <w:num w:numId="40">
    <w:abstractNumId w:val="7"/>
  </w:num>
  <w:num w:numId="41">
    <w:abstractNumId w:val="9"/>
  </w:num>
  <w:num w:numId="42">
    <w:abstractNumId w:val="49"/>
  </w:num>
  <w:num w:numId="43">
    <w:abstractNumId w:val="21"/>
  </w:num>
  <w:num w:numId="44">
    <w:abstractNumId w:val="20"/>
  </w:num>
  <w:num w:numId="45">
    <w:abstractNumId w:val="41"/>
  </w:num>
  <w:num w:numId="46">
    <w:abstractNumId w:val="47"/>
  </w:num>
  <w:num w:numId="47">
    <w:abstractNumId w:val="12"/>
  </w:num>
  <w:num w:numId="48">
    <w:abstractNumId w:val="42"/>
  </w:num>
  <w:num w:numId="49">
    <w:abstractNumId w:val="19"/>
  </w:num>
  <w:num w:numId="5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0"/>
  </w:num>
  <w:num w:numId="58">
    <w:abstractNumId w:val="26"/>
  </w:num>
  <w:num w:numId="59">
    <w:abstractNumId w:val="46"/>
  </w:num>
  <w:num w:numId="60">
    <w:abstractNumId w:val="39"/>
  </w:num>
  <w:num w:numId="61">
    <w:abstractNumId w:val="18"/>
  </w:num>
  <w:num w:numId="62">
    <w:abstractNumId w:val="41"/>
  </w:num>
  <w:num w:numId="63">
    <w:abstractNumId w:val="20"/>
  </w:num>
  <w:num w:numId="64">
    <w:abstractNumId w:val="37"/>
  </w:num>
  <w:num w:numId="65">
    <w:abstractNumId w:val="36"/>
  </w:num>
  <w:num w:numId="66">
    <w:abstractNumId w:val="31"/>
  </w:num>
  <w:num w:numId="67">
    <w:abstractNumId w:val="28"/>
  </w:num>
  <w:num w:numId="68">
    <w:abstractNumId w:val="32"/>
  </w:num>
  <w:num w:numId="69">
    <w:abstractNumId w:val="29"/>
  </w:num>
  <w:num w:numId="70">
    <w:abstractNumId w:val="44"/>
  </w:num>
  <w:num w:numId="71">
    <w:abstractNumId w:val="24"/>
  </w:num>
  <w:num w:numId="72">
    <w:abstractNumId w:val="25"/>
  </w:num>
  <w:num w:numId="73">
    <w:abstractNumId w:val="14"/>
  </w:num>
  <w:num w:numId="74">
    <w:abstractNumId w:val="33"/>
  </w:num>
  <w:num w:numId="75">
    <w:abstractNumId w:val="15"/>
  </w:num>
  <w:num w:numId="76">
    <w:abstractNumId w:val="8"/>
  </w:num>
  <w:num w:numId="77">
    <w:abstractNumId w:val="47"/>
  </w:num>
  <w:num w:numId="7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23"/>
  </w:num>
  <w:num w:numId="80">
    <w:abstractNumId w:val="48"/>
  </w:num>
  <w:num w:numId="81">
    <w:abstractNumId w:val="13"/>
  </w:num>
  <w:num w:numId="82">
    <w:abstractNumId w:val="38"/>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2DocOpenMode" w:val="AS2DocumentEdit"/>
  </w:docVars>
  <w:rsids>
    <w:rsidRoot w:val="00BC4D84"/>
    <w:rsid w:val="00000897"/>
    <w:rsid w:val="00000C51"/>
    <w:rsid w:val="00000FE6"/>
    <w:rsid w:val="00001D36"/>
    <w:rsid w:val="00002DE6"/>
    <w:rsid w:val="00003CE6"/>
    <w:rsid w:val="000054CE"/>
    <w:rsid w:val="00007B60"/>
    <w:rsid w:val="00007B8D"/>
    <w:rsid w:val="00007E52"/>
    <w:rsid w:val="00010F9B"/>
    <w:rsid w:val="000110FC"/>
    <w:rsid w:val="000116E9"/>
    <w:rsid w:val="000127F6"/>
    <w:rsid w:val="00012FB0"/>
    <w:rsid w:val="00013681"/>
    <w:rsid w:val="0001372A"/>
    <w:rsid w:val="00013CEB"/>
    <w:rsid w:val="000140B7"/>
    <w:rsid w:val="000140B9"/>
    <w:rsid w:val="00014102"/>
    <w:rsid w:val="0001450C"/>
    <w:rsid w:val="000149F0"/>
    <w:rsid w:val="00014A95"/>
    <w:rsid w:val="00015015"/>
    <w:rsid w:val="0001592A"/>
    <w:rsid w:val="00015DB3"/>
    <w:rsid w:val="00020690"/>
    <w:rsid w:val="000210F6"/>
    <w:rsid w:val="0002129D"/>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0AA"/>
    <w:rsid w:val="00032CED"/>
    <w:rsid w:val="000335F4"/>
    <w:rsid w:val="000348C9"/>
    <w:rsid w:val="00034ACA"/>
    <w:rsid w:val="00034BA0"/>
    <w:rsid w:val="00036BD9"/>
    <w:rsid w:val="00036FBE"/>
    <w:rsid w:val="000371DE"/>
    <w:rsid w:val="00040389"/>
    <w:rsid w:val="00040835"/>
    <w:rsid w:val="0004146A"/>
    <w:rsid w:val="00042152"/>
    <w:rsid w:val="00042E84"/>
    <w:rsid w:val="00044420"/>
    <w:rsid w:val="00044603"/>
    <w:rsid w:val="00044D57"/>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007F"/>
    <w:rsid w:val="00062FB6"/>
    <w:rsid w:val="00063A5C"/>
    <w:rsid w:val="00063D6B"/>
    <w:rsid w:val="0006414D"/>
    <w:rsid w:val="00064F1A"/>
    <w:rsid w:val="00065C1C"/>
    <w:rsid w:val="00065D3A"/>
    <w:rsid w:val="00065FDA"/>
    <w:rsid w:val="00066AD1"/>
    <w:rsid w:val="00067B75"/>
    <w:rsid w:val="00070092"/>
    <w:rsid w:val="000713C0"/>
    <w:rsid w:val="000741A8"/>
    <w:rsid w:val="00074227"/>
    <w:rsid w:val="000746CA"/>
    <w:rsid w:val="00074FEF"/>
    <w:rsid w:val="00077012"/>
    <w:rsid w:val="00077A17"/>
    <w:rsid w:val="00080569"/>
    <w:rsid w:val="0008080D"/>
    <w:rsid w:val="00080971"/>
    <w:rsid w:val="000809EC"/>
    <w:rsid w:val="00080B73"/>
    <w:rsid w:val="00080E11"/>
    <w:rsid w:val="00080E3D"/>
    <w:rsid w:val="00081016"/>
    <w:rsid w:val="000810D4"/>
    <w:rsid w:val="0008197C"/>
    <w:rsid w:val="00081E66"/>
    <w:rsid w:val="0008204B"/>
    <w:rsid w:val="00082812"/>
    <w:rsid w:val="0008309A"/>
    <w:rsid w:val="000835A3"/>
    <w:rsid w:val="00083994"/>
    <w:rsid w:val="00083BA8"/>
    <w:rsid w:val="0008535B"/>
    <w:rsid w:val="000858F1"/>
    <w:rsid w:val="00086A23"/>
    <w:rsid w:val="00086E10"/>
    <w:rsid w:val="00087331"/>
    <w:rsid w:val="000901CD"/>
    <w:rsid w:val="00090A9A"/>
    <w:rsid w:val="000913BE"/>
    <w:rsid w:val="00091CC1"/>
    <w:rsid w:val="0009211C"/>
    <w:rsid w:val="00092758"/>
    <w:rsid w:val="000929C5"/>
    <w:rsid w:val="00092CDB"/>
    <w:rsid w:val="0009314C"/>
    <w:rsid w:val="0009324F"/>
    <w:rsid w:val="00093FCE"/>
    <w:rsid w:val="00094810"/>
    <w:rsid w:val="00096A1F"/>
    <w:rsid w:val="00096C44"/>
    <w:rsid w:val="0009794A"/>
    <w:rsid w:val="000A0888"/>
    <w:rsid w:val="000A1231"/>
    <w:rsid w:val="000A1368"/>
    <w:rsid w:val="000A1C92"/>
    <w:rsid w:val="000A1F21"/>
    <w:rsid w:val="000A21A6"/>
    <w:rsid w:val="000A29F4"/>
    <w:rsid w:val="000A2A0B"/>
    <w:rsid w:val="000A4DE4"/>
    <w:rsid w:val="000A5541"/>
    <w:rsid w:val="000A5E06"/>
    <w:rsid w:val="000A6E4C"/>
    <w:rsid w:val="000A7FDB"/>
    <w:rsid w:val="000B1B58"/>
    <w:rsid w:val="000B240A"/>
    <w:rsid w:val="000B328D"/>
    <w:rsid w:val="000B5A1A"/>
    <w:rsid w:val="000B62F5"/>
    <w:rsid w:val="000B6B9E"/>
    <w:rsid w:val="000B7F4C"/>
    <w:rsid w:val="000C0246"/>
    <w:rsid w:val="000C0F30"/>
    <w:rsid w:val="000C1983"/>
    <w:rsid w:val="000C2933"/>
    <w:rsid w:val="000C2D37"/>
    <w:rsid w:val="000C4100"/>
    <w:rsid w:val="000C422E"/>
    <w:rsid w:val="000C4399"/>
    <w:rsid w:val="000C4796"/>
    <w:rsid w:val="000C51B7"/>
    <w:rsid w:val="000C52A2"/>
    <w:rsid w:val="000C53FA"/>
    <w:rsid w:val="000C68E6"/>
    <w:rsid w:val="000D06DE"/>
    <w:rsid w:val="000D1A6F"/>
    <w:rsid w:val="000D3789"/>
    <w:rsid w:val="000D44BB"/>
    <w:rsid w:val="000D4C37"/>
    <w:rsid w:val="000D50C9"/>
    <w:rsid w:val="000D53FD"/>
    <w:rsid w:val="000D72D3"/>
    <w:rsid w:val="000D7FCC"/>
    <w:rsid w:val="000E003B"/>
    <w:rsid w:val="000E01AA"/>
    <w:rsid w:val="000E024A"/>
    <w:rsid w:val="000E0CFA"/>
    <w:rsid w:val="000E1553"/>
    <w:rsid w:val="000E1F05"/>
    <w:rsid w:val="000E22B7"/>
    <w:rsid w:val="000E2DC5"/>
    <w:rsid w:val="000E50CE"/>
    <w:rsid w:val="000E5681"/>
    <w:rsid w:val="000E5F9D"/>
    <w:rsid w:val="000F0511"/>
    <w:rsid w:val="000F14AB"/>
    <w:rsid w:val="000F1E49"/>
    <w:rsid w:val="000F213F"/>
    <w:rsid w:val="000F2551"/>
    <w:rsid w:val="000F33D9"/>
    <w:rsid w:val="000F3DF8"/>
    <w:rsid w:val="000F4A3C"/>
    <w:rsid w:val="000F4ED6"/>
    <w:rsid w:val="000F506B"/>
    <w:rsid w:val="000F5E00"/>
    <w:rsid w:val="000F5E7F"/>
    <w:rsid w:val="000F66FA"/>
    <w:rsid w:val="000F6A01"/>
    <w:rsid w:val="000F6CBD"/>
    <w:rsid w:val="000F6D6A"/>
    <w:rsid w:val="000F6F08"/>
    <w:rsid w:val="000F73AC"/>
    <w:rsid w:val="000F7BEF"/>
    <w:rsid w:val="00101593"/>
    <w:rsid w:val="00101BE5"/>
    <w:rsid w:val="0010227B"/>
    <w:rsid w:val="0010303D"/>
    <w:rsid w:val="0010372E"/>
    <w:rsid w:val="00103985"/>
    <w:rsid w:val="00103DC7"/>
    <w:rsid w:val="0010515C"/>
    <w:rsid w:val="00105F20"/>
    <w:rsid w:val="0010662B"/>
    <w:rsid w:val="001069DD"/>
    <w:rsid w:val="00106E1C"/>
    <w:rsid w:val="001071CD"/>
    <w:rsid w:val="0010799F"/>
    <w:rsid w:val="0011062E"/>
    <w:rsid w:val="00111930"/>
    <w:rsid w:val="00112B65"/>
    <w:rsid w:val="001132B0"/>
    <w:rsid w:val="0011349A"/>
    <w:rsid w:val="00114012"/>
    <w:rsid w:val="00114399"/>
    <w:rsid w:val="00115916"/>
    <w:rsid w:val="00116416"/>
    <w:rsid w:val="00116824"/>
    <w:rsid w:val="0011700C"/>
    <w:rsid w:val="00117650"/>
    <w:rsid w:val="00120D2E"/>
    <w:rsid w:val="001222FB"/>
    <w:rsid w:val="00122B6F"/>
    <w:rsid w:val="00123C58"/>
    <w:rsid w:val="00124566"/>
    <w:rsid w:val="001250F1"/>
    <w:rsid w:val="00126AF1"/>
    <w:rsid w:val="00126EDD"/>
    <w:rsid w:val="00127AFB"/>
    <w:rsid w:val="00127BC9"/>
    <w:rsid w:val="00130722"/>
    <w:rsid w:val="00130E97"/>
    <w:rsid w:val="001317BA"/>
    <w:rsid w:val="00131C35"/>
    <w:rsid w:val="00131EDD"/>
    <w:rsid w:val="001323C9"/>
    <w:rsid w:val="00133629"/>
    <w:rsid w:val="00133734"/>
    <w:rsid w:val="00133E2C"/>
    <w:rsid w:val="001344C5"/>
    <w:rsid w:val="00134612"/>
    <w:rsid w:val="00134CF3"/>
    <w:rsid w:val="00134EB2"/>
    <w:rsid w:val="00134ECF"/>
    <w:rsid w:val="0013513E"/>
    <w:rsid w:val="001358E0"/>
    <w:rsid w:val="001361B9"/>
    <w:rsid w:val="00136489"/>
    <w:rsid w:val="00136991"/>
    <w:rsid w:val="00136FC3"/>
    <w:rsid w:val="001370D9"/>
    <w:rsid w:val="001400E8"/>
    <w:rsid w:val="00140EB1"/>
    <w:rsid w:val="0014197D"/>
    <w:rsid w:val="001420A0"/>
    <w:rsid w:val="0014211D"/>
    <w:rsid w:val="001427D0"/>
    <w:rsid w:val="0014469F"/>
    <w:rsid w:val="00145166"/>
    <w:rsid w:val="001452FD"/>
    <w:rsid w:val="00145476"/>
    <w:rsid w:val="00146631"/>
    <w:rsid w:val="00150EE4"/>
    <w:rsid w:val="00150F3E"/>
    <w:rsid w:val="0015116E"/>
    <w:rsid w:val="00151600"/>
    <w:rsid w:val="00151B15"/>
    <w:rsid w:val="001520B6"/>
    <w:rsid w:val="00152424"/>
    <w:rsid w:val="001525C4"/>
    <w:rsid w:val="00152655"/>
    <w:rsid w:val="0015288C"/>
    <w:rsid w:val="00152E10"/>
    <w:rsid w:val="00152FD1"/>
    <w:rsid w:val="0015382A"/>
    <w:rsid w:val="00154662"/>
    <w:rsid w:val="00154838"/>
    <w:rsid w:val="00154C88"/>
    <w:rsid w:val="00154FD7"/>
    <w:rsid w:val="00155302"/>
    <w:rsid w:val="00155584"/>
    <w:rsid w:val="00155C58"/>
    <w:rsid w:val="00155CAF"/>
    <w:rsid w:val="00156DA9"/>
    <w:rsid w:val="0015750C"/>
    <w:rsid w:val="00157F41"/>
    <w:rsid w:val="0016061F"/>
    <w:rsid w:val="0016067E"/>
    <w:rsid w:val="001607C5"/>
    <w:rsid w:val="00160A52"/>
    <w:rsid w:val="001614F1"/>
    <w:rsid w:val="00161549"/>
    <w:rsid w:val="00162675"/>
    <w:rsid w:val="0016267F"/>
    <w:rsid w:val="00163AFD"/>
    <w:rsid w:val="00164065"/>
    <w:rsid w:val="001641A9"/>
    <w:rsid w:val="00164484"/>
    <w:rsid w:val="001649ED"/>
    <w:rsid w:val="00164DF1"/>
    <w:rsid w:val="00165D44"/>
    <w:rsid w:val="00165DC2"/>
    <w:rsid w:val="0016671A"/>
    <w:rsid w:val="001674FD"/>
    <w:rsid w:val="00167508"/>
    <w:rsid w:val="001701B0"/>
    <w:rsid w:val="00171313"/>
    <w:rsid w:val="001715D6"/>
    <w:rsid w:val="00171BD0"/>
    <w:rsid w:val="00172A62"/>
    <w:rsid w:val="00172C16"/>
    <w:rsid w:val="001731E1"/>
    <w:rsid w:val="00173921"/>
    <w:rsid w:val="00173FBA"/>
    <w:rsid w:val="001762D2"/>
    <w:rsid w:val="00176692"/>
    <w:rsid w:val="00177B8A"/>
    <w:rsid w:val="001805A7"/>
    <w:rsid w:val="0018088C"/>
    <w:rsid w:val="00181264"/>
    <w:rsid w:val="00181733"/>
    <w:rsid w:val="00182308"/>
    <w:rsid w:val="00182A4E"/>
    <w:rsid w:val="00184053"/>
    <w:rsid w:val="0018437D"/>
    <w:rsid w:val="001846EB"/>
    <w:rsid w:val="0018502A"/>
    <w:rsid w:val="00185C17"/>
    <w:rsid w:val="0018743E"/>
    <w:rsid w:val="001877F7"/>
    <w:rsid w:val="00187D48"/>
    <w:rsid w:val="00190E03"/>
    <w:rsid w:val="00191B0D"/>
    <w:rsid w:val="001922B9"/>
    <w:rsid w:val="0019255F"/>
    <w:rsid w:val="001926B1"/>
    <w:rsid w:val="00193C49"/>
    <w:rsid w:val="001942B5"/>
    <w:rsid w:val="00194ED3"/>
    <w:rsid w:val="00195809"/>
    <w:rsid w:val="00195B06"/>
    <w:rsid w:val="00195EF3"/>
    <w:rsid w:val="001966E5"/>
    <w:rsid w:val="00197516"/>
    <w:rsid w:val="00197B67"/>
    <w:rsid w:val="001A0E88"/>
    <w:rsid w:val="001A15AE"/>
    <w:rsid w:val="001A23DB"/>
    <w:rsid w:val="001A2560"/>
    <w:rsid w:val="001A2918"/>
    <w:rsid w:val="001A306D"/>
    <w:rsid w:val="001A3EEC"/>
    <w:rsid w:val="001A43BF"/>
    <w:rsid w:val="001A4529"/>
    <w:rsid w:val="001A5381"/>
    <w:rsid w:val="001A5D5A"/>
    <w:rsid w:val="001A62B6"/>
    <w:rsid w:val="001A62CD"/>
    <w:rsid w:val="001A6399"/>
    <w:rsid w:val="001A6E18"/>
    <w:rsid w:val="001B02F8"/>
    <w:rsid w:val="001B092D"/>
    <w:rsid w:val="001B16CF"/>
    <w:rsid w:val="001B2B51"/>
    <w:rsid w:val="001B386E"/>
    <w:rsid w:val="001B38B8"/>
    <w:rsid w:val="001B3A5D"/>
    <w:rsid w:val="001B44F7"/>
    <w:rsid w:val="001B52FD"/>
    <w:rsid w:val="001B53B7"/>
    <w:rsid w:val="001B63D5"/>
    <w:rsid w:val="001B6D1B"/>
    <w:rsid w:val="001B6F26"/>
    <w:rsid w:val="001B7305"/>
    <w:rsid w:val="001C0CFC"/>
    <w:rsid w:val="001C1203"/>
    <w:rsid w:val="001C1918"/>
    <w:rsid w:val="001C19B5"/>
    <w:rsid w:val="001C228E"/>
    <w:rsid w:val="001C28C3"/>
    <w:rsid w:val="001C3276"/>
    <w:rsid w:val="001C3898"/>
    <w:rsid w:val="001C3FB6"/>
    <w:rsid w:val="001C486D"/>
    <w:rsid w:val="001C4CF7"/>
    <w:rsid w:val="001C54D7"/>
    <w:rsid w:val="001C5851"/>
    <w:rsid w:val="001C597F"/>
    <w:rsid w:val="001C5AF5"/>
    <w:rsid w:val="001C5E7B"/>
    <w:rsid w:val="001C61B4"/>
    <w:rsid w:val="001C636A"/>
    <w:rsid w:val="001C70CA"/>
    <w:rsid w:val="001C7C35"/>
    <w:rsid w:val="001C7CDD"/>
    <w:rsid w:val="001D0343"/>
    <w:rsid w:val="001D2560"/>
    <w:rsid w:val="001D2809"/>
    <w:rsid w:val="001D3166"/>
    <w:rsid w:val="001D3179"/>
    <w:rsid w:val="001D3360"/>
    <w:rsid w:val="001D3619"/>
    <w:rsid w:val="001D3E26"/>
    <w:rsid w:val="001D458B"/>
    <w:rsid w:val="001D4BC9"/>
    <w:rsid w:val="001D4FA7"/>
    <w:rsid w:val="001D5E6A"/>
    <w:rsid w:val="001D6D53"/>
    <w:rsid w:val="001D6E9B"/>
    <w:rsid w:val="001D7F1F"/>
    <w:rsid w:val="001E09BE"/>
    <w:rsid w:val="001E0A70"/>
    <w:rsid w:val="001E0A71"/>
    <w:rsid w:val="001E0AFE"/>
    <w:rsid w:val="001E10A8"/>
    <w:rsid w:val="001E1BF3"/>
    <w:rsid w:val="001E2838"/>
    <w:rsid w:val="001E2C97"/>
    <w:rsid w:val="001E2D72"/>
    <w:rsid w:val="001E2F63"/>
    <w:rsid w:val="001E3000"/>
    <w:rsid w:val="001E4086"/>
    <w:rsid w:val="001E4C99"/>
    <w:rsid w:val="001E70AC"/>
    <w:rsid w:val="001E766E"/>
    <w:rsid w:val="001F006E"/>
    <w:rsid w:val="001F0CDF"/>
    <w:rsid w:val="001F0CF6"/>
    <w:rsid w:val="001F0E7A"/>
    <w:rsid w:val="001F28AA"/>
    <w:rsid w:val="001F3761"/>
    <w:rsid w:val="001F38E2"/>
    <w:rsid w:val="001F3902"/>
    <w:rsid w:val="001F425F"/>
    <w:rsid w:val="001F429C"/>
    <w:rsid w:val="001F5D5A"/>
    <w:rsid w:val="001F6517"/>
    <w:rsid w:val="001F6989"/>
    <w:rsid w:val="001F7ECB"/>
    <w:rsid w:val="001F7FC5"/>
    <w:rsid w:val="00200530"/>
    <w:rsid w:val="002009D3"/>
    <w:rsid w:val="00200A4A"/>
    <w:rsid w:val="00200ABD"/>
    <w:rsid w:val="00200DA6"/>
    <w:rsid w:val="002034CB"/>
    <w:rsid w:val="0020451C"/>
    <w:rsid w:val="00204B3C"/>
    <w:rsid w:val="00205296"/>
    <w:rsid w:val="0020594F"/>
    <w:rsid w:val="002064CB"/>
    <w:rsid w:val="002069EE"/>
    <w:rsid w:val="00206B65"/>
    <w:rsid w:val="00207F97"/>
    <w:rsid w:val="00210303"/>
    <w:rsid w:val="0021080F"/>
    <w:rsid w:val="002127B3"/>
    <w:rsid w:val="00212DF3"/>
    <w:rsid w:val="0021315A"/>
    <w:rsid w:val="002142AD"/>
    <w:rsid w:val="002157D3"/>
    <w:rsid w:val="0021581D"/>
    <w:rsid w:val="002158EE"/>
    <w:rsid w:val="002159A5"/>
    <w:rsid w:val="00215CEC"/>
    <w:rsid w:val="00216095"/>
    <w:rsid w:val="00216C85"/>
    <w:rsid w:val="00217819"/>
    <w:rsid w:val="00217882"/>
    <w:rsid w:val="0021797D"/>
    <w:rsid w:val="00220A4A"/>
    <w:rsid w:val="00220D78"/>
    <w:rsid w:val="00220E1A"/>
    <w:rsid w:val="002210E4"/>
    <w:rsid w:val="00221B4C"/>
    <w:rsid w:val="0022218B"/>
    <w:rsid w:val="002228F8"/>
    <w:rsid w:val="00222C22"/>
    <w:rsid w:val="002235DA"/>
    <w:rsid w:val="00223607"/>
    <w:rsid w:val="002240ED"/>
    <w:rsid w:val="00224980"/>
    <w:rsid w:val="00224D9E"/>
    <w:rsid w:val="00225438"/>
    <w:rsid w:val="002269DF"/>
    <w:rsid w:val="00226C9D"/>
    <w:rsid w:val="0022735B"/>
    <w:rsid w:val="002306C0"/>
    <w:rsid w:val="002313F3"/>
    <w:rsid w:val="0023151F"/>
    <w:rsid w:val="00231815"/>
    <w:rsid w:val="00232128"/>
    <w:rsid w:val="00232701"/>
    <w:rsid w:val="00232C2C"/>
    <w:rsid w:val="00232DC7"/>
    <w:rsid w:val="002339D5"/>
    <w:rsid w:val="00233EDB"/>
    <w:rsid w:val="00234CC2"/>
    <w:rsid w:val="00235167"/>
    <w:rsid w:val="002351BB"/>
    <w:rsid w:val="002362B5"/>
    <w:rsid w:val="002369C1"/>
    <w:rsid w:val="0024220F"/>
    <w:rsid w:val="00242DA3"/>
    <w:rsid w:val="0024397F"/>
    <w:rsid w:val="00243C3E"/>
    <w:rsid w:val="00243E02"/>
    <w:rsid w:val="00244256"/>
    <w:rsid w:val="00244717"/>
    <w:rsid w:val="0024648D"/>
    <w:rsid w:val="00250D51"/>
    <w:rsid w:val="00251C58"/>
    <w:rsid w:val="00253390"/>
    <w:rsid w:val="00253DD0"/>
    <w:rsid w:val="00254D41"/>
    <w:rsid w:val="00256A20"/>
    <w:rsid w:val="00256DC1"/>
    <w:rsid w:val="00257491"/>
    <w:rsid w:val="00260883"/>
    <w:rsid w:val="002622FD"/>
    <w:rsid w:val="00262A26"/>
    <w:rsid w:val="00262E7D"/>
    <w:rsid w:val="0026439E"/>
    <w:rsid w:val="0026443B"/>
    <w:rsid w:val="0026463B"/>
    <w:rsid w:val="00265855"/>
    <w:rsid w:val="0026608F"/>
    <w:rsid w:val="00266817"/>
    <w:rsid w:val="00266837"/>
    <w:rsid w:val="00266C79"/>
    <w:rsid w:val="00267243"/>
    <w:rsid w:val="00267872"/>
    <w:rsid w:val="00267F57"/>
    <w:rsid w:val="00270AE0"/>
    <w:rsid w:val="00270BA3"/>
    <w:rsid w:val="00270FDA"/>
    <w:rsid w:val="00271EE8"/>
    <w:rsid w:val="002724CA"/>
    <w:rsid w:val="002725E0"/>
    <w:rsid w:val="002745BF"/>
    <w:rsid w:val="002756B1"/>
    <w:rsid w:val="002759CA"/>
    <w:rsid w:val="002767A6"/>
    <w:rsid w:val="002769CC"/>
    <w:rsid w:val="00276C05"/>
    <w:rsid w:val="00280681"/>
    <w:rsid w:val="00280BED"/>
    <w:rsid w:val="0028118A"/>
    <w:rsid w:val="00281A90"/>
    <w:rsid w:val="00285DBF"/>
    <w:rsid w:val="00286C69"/>
    <w:rsid w:val="00286DD1"/>
    <w:rsid w:val="002875A2"/>
    <w:rsid w:val="00287B15"/>
    <w:rsid w:val="00290270"/>
    <w:rsid w:val="002906B2"/>
    <w:rsid w:val="00290F57"/>
    <w:rsid w:val="002911B1"/>
    <w:rsid w:val="00291A2F"/>
    <w:rsid w:val="00291BDE"/>
    <w:rsid w:val="00292269"/>
    <w:rsid w:val="00292B70"/>
    <w:rsid w:val="00292C46"/>
    <w:rsid w:val="00292F35"/>
    <w:rsid w:val="00293EE9"/>
    <w:rsid w:val="00294A80"/>
    <w:rsid w:val="00294D14"/>
    <w:rsid w:val="002954BF"/>
    <w:rsid w:val="00295544"/>
    <w:rsid w:val="00295FD0"/>
    <w:rsid w:val="0029611F"/>
    <w:rsid w:val="0029765F"/>
    <w:rsid w:val="002A01C3"/>
    <w:rsid w:val="002A028F"/>
    <w:rsid w:val="002A0653"/>
    <w:rsid w:val="002A0B5C"/>
    <w:rsid w:val="002A1A00"/>
    <w:rsid w:val="002A39E0"/>
    <w:rsid w:val="002A4056"/>
    <w:rsid w:val="002A4F6B"/>
    <w:rsid w:val="002A4FD3"/>
    <w:rsid w:val="002A561D"/>
    <w:rsid w:val="002A63F4"/>
    <w:rsid w:val="002A6975"/>
    <w:rsid w:val="002A75F0"/>
    <w:rsid w:val="002B04E5"/>
    <w:rsid w:val="002B07BB"/>
    <w:rsid w:val="002B0DAA"/>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48C9"/>
    <w:rsid w:val="002C4F8D"/>
    <w:rsid w:val="002C5D47"/>
    <w:rsid w:val="002C6AC7"/>
    <w:rsid w:val="002C72B4"/>
    <w:rsid w:val="002C7950"/>
    <w:rsid w:val="002C7B6D"/>
    <w:rsid w:val="002C7C27"/>
    <w:rsid w:val="002D01F3"/>
    <w:rsid w:val="002D0222"/>
    <w:rsid w:val="002D0E36"/>
    <w:rsid w:val="002D140A"/>
    <w:rsid w:val="002D270E"/>
    <w:rsid w:val="002D2FB2"/>
    <w:rsid w:val="002D321C"/>
    <w:rsid w:val="002D359E"/>
    <w:rsid w:val="002D4786"/>
    <w:rsid w:val="002D4E33"/>
    <w:rsid w:val="002D5DFB"/>
    <w:rsid w:val="002D68E3"/>
    <w:rsid w:val="002D6A5C"/>
    <w:rsid w:val="002D7168"/>
    <w:rsid w:val="002D75CF"/>
    <w:rsid w:val="002D793B"/>
    <w:rsid w:val="002D7D13"/>
    <w:rsid w:val="002E1920"/>
    <w:rsid w:val="002E1F62"/>
    <w:rsid w:val="002E219F"/>
    <w:rsid w:val="002E2227"/>
    <w:rsid w:val="002E317C"/>
    <w:rsid w:val="002E406B"/>
    <w:rsid w:val="002E5D45"/>
    <w:rsid w:val="002E5E9F"/>
    <w:rsid w:val="002E6E54"/>
    <w:rsid w:val="002E7025"/>
    <w:rsid w:val="002E74F8"/>
    <w:rsid w:val="002F0244"/>
    <w:rsid w:val="002F03B4"/>
    <w:rsid w:val="002F0D9E"/>
    <w:rsid w:val="002F2792"/>
    <w:rsid w:val="002F4AE1"/>
    <w:rsid w:val="002F51AC"/>
    <w:rsid w:val="002F5549"/>
    <w:rsid w:val="002F58B2"/>
    <w:rsid w:val="002F5CEA"/>
    <w:rsid w:val="002F6B5E"/>
    <w:rsid w:val="002F72D0"/>
    <w:rsid w:val="002F748C"/>
    <w:rsid w:val="00300198"/>
    <w:rsid w:val="00301842"/>
    <w:rsid w:val="00303100"/>
    <w:rsid w:val="00304046"/>
    <w:rsid w:val="00304791"/>
    <w:rsid w:val="00305B93"/>
    <w:rsid w:val="0030693A"/>
    <w:rsid w:val="00307049"/>
    <w:rsid w:val="0030724D"/>
    <w:rsid w:val="00307A66"/>
    <w:rsid w:val="0031045C"/>
    <w:rsid w:val="003104B4"/>
    <w:rsid w:val="0031062F"/>
    <w:rsid w:val="00311A51"/>
    <w:rsid w:val="0031378F"/>
    <w:rsid w:val="003137FE"/>
    <w:rsid w:val="00314E90"/>
    <w:rsid w:val="003165B6"/>
    <w:rsid w:val="00317584"/>
    <w:rsid w:val="0031763C"/>
    <w:rsid w:val="0031794A"/>
    <w:rsid w:val="003218C4"/>
    <w:rsid w:val="00321AF4"/>
    <w:rsid w:val="00322194"/>
    <w:rsid w:val="00323178"/>
    <w:rsid w:val="0032332A"/>
    <w:rsid w:val="00323C23"/>
    <w:rsid w:val="00323CBC"/>
    <w:rsid w:val="0032496F"/>
    <w:rsid w:val="00324CCB"/>
    <w:rsid w:val="003259E8"/>
    <w:rsid w:val="00325FB3"/>
    <w:rsid w:val="00326369"/>
    <w:rsid w:val="0032757A"/>
    <w:rsid w:val="00327AF8"/>
    <w:rsid w:val="00330BE1"/>
    <w:rsid w:val="00330F13"/>
    <w:rsid w:val="00331468"/>
    <w:rsid w:val="0033153E"/>
    <w:rsid w:val="00331E3C"/>
    <w:rsid w:val="0033293A"/>
    <w:rsid w:val="0033384A"/>
    <w:rsid w:val="00335C2E"/>
    <w:rsid w:val="003365EA"/>
    <w:rsid w:val="0033661C"/>
    <w:rsid w:val="00336C72"/>
    <w:rsid w:val="00337083"/>
    <w:rsid w:val="0033758F"/>
    <w:rsid w:val="00337A2B"/>
    <w:rsid w:val="00340063"/>
    <w:rsid w:val="003401C7"/>
    <w:rsid w:val="0034068F"/>
    <w:rsid w:val="003406E3"/>
    <w:rsid w:val="003413C5"/>
    <w:rsid w:val="00341C7C"/>
    <w:rsid w:val="00342775"/>
    <w:rsid w:val="00342FD4"/>
    <w:rsid w:val="00343B86"/>
    <w:rsid w:val="0034496D"/>
    <w:rsid w:val="003453F0"/>
    <w:rsid w:val="00345B05"/>
    <w:rsid w:val="00347185"/>
    <w:rsid w:val="00350D85"/>
    <w:rsid w:val="00350FAB"/>
    <w:rsid w:val="00351E1F"/>
    <w:rsid w:val="00353225"/>
    <w:rsid w:val="0035430B"/>
    <w:rsid w:val="00355985"/>
    <w:rsid w:val="00356AE4"/>
    <w:rsid w:val="00356C06"/>
    <w:rsid w:val="00360250"/>
    <w:rsid w:val="0036103F"/>
    <w:rsid w:val="003615B5"/>
    <w:rsid w:val="0036203D"/>
    <w:rsid w:val="00362874"/>
    <w:rsid w:val="003628A0"/>
    <w:rsid w:val="003629BA"/>
    <w:rsid w:val="00362B34"/>
    <w:rsid w:val="00363252"/>
    <w:rsid w:val="00363BFB"/>
    <w:rsid w:val="003643F3"/>
    <w:rsid w:val="003644B1"/>
    <w:rsid w:val="00365029"/>
    <w:rsid w:val="003652B1"/>
    <w:rsid w:val="003657BD"/>
    <w:rsid w:val="00365C4E"/>
    <w:rsid w:val="0036720F"/>
    <w:rsid w:val="00367507"/>
    <w:rsid w:val="00367AF3"/>
    <w:rsid w:val="003704C6"/>
    <w:rsid w:val="00370B17"/>
    <w:rsid w:val="00371FC1"/>
    <w:rsid w:val="00372780"/>
    <w:rsid w:val="00373552"/>
    <w:rsid w:val="0037361A"/>
    <w:rsid w:val="0037383F"/>
    <w:rsid w:val="00374230"/>
    <w:rsid w:val="00374574"/>
    <w:rsid w:val="003758FF"/>
    <w:rsid w:val="00377A00"/>
    <w:rsid w:val="00377A05"/>
    <w:rsid w:val="00380303"/>
    <w:rsid w:val="00381001"/>
    <w:rsid w:val="003810D3"/>
    <w:rsid w:val="003816A1"/>
    <w:rsid w:val="00382702"/>
    <w:rsid w:val="00382C11"/>
    <w:rsid w:val="003835A8"/>
    <w:rsid w:val="003837DA"/>
    <w:rsid w:val="00383AEC"/>
    <w:rsid w:val="003845B6"/>
    <w:rsid w:val="00384C63"/>
    <w:rsid w:val="00384CBD"/>
    <w:rsid w:val="00385114"/>
    <w:rsid w:val="00385297"/>
    <w:rsid w:val="00385405"/>
    <w:rsid w:val="003867F9"/>
    <w:rsid w:val="00386A34"/>
    <w:rsid w:val="00386C49"/>
    <w:rsid w:val="00387C31"/>
    <w:rsid w:val="00387D22"/>
    <w:rsid w:val="00387EF9"/>
    <w:rsid w:val="00390873"/>
    <w:rsid w:val="00390F39"/>
    <w:rsid w:val="0039221F"/>
    <w:rsid w:val="003925DF"/>
    <w:rsid w:val="00392B01"/>
    <w:rsid w:val="0039364E"/>
    <w:rsid w:val="00393883"/>
    <w:rsid w:val="003939FB"/>
    <w:rsid w:val="003946AF"/>
    <w:rsid w:val="00394994"/>
    <w:rsid w:val="003959F5"/>
    <w:rsid w:val="00395AF9"/>
    <w:rsid w:val="0039616B"/>
    <w:rsid w:val="003964EA"/>
    <w:rsid w:val="00396698"/>
    <w:rsid w:val="0039685B"/>
    <w:rsid w:val="00397A68"/>
    <w:rsid w:val="003A09CC"/>
    <w:rsid w:val="003A2298"/>
    <w:rsid w:val="003A29CF"/>
    <w:rsid w:val="003A2A48"/>
    <w:rsid w:val="003A3744"/>
    <w:rsid w:val="003A439C"/>
    <w:rsid w:val="003A4E4D"/>
    <w:rsid w:val="003A6097"/>
    <w:rsid w:val="003A6A6B"/>
    <w:rsid w:val="003A7F9D"/>
    <w:rsid w:val="003B0022"/>
    <w:rsid w:val="003B0D7F"/>
    <w:rsid w:val="003B0F18"/>
    <w:rsid w:val="003B2740"/>
    <w:rsid w:val="003B2C78"/>
    <w:rsid w:val="003B3153"/>
    <w:rsid w:val="003B3320"/>
    <w:rsid w:val="003B3ABD"/>
    <w:rsid w:val="003B3BB4"/>
    <w:rsid w:val="003B4B26"/>
    <w:rsid w:val="003B4E64"/>
    <w:rsid w:val="003B5671"/>
    <w:rsid w:val="003B590E"/>
    <w:rsid w:val="003B5ADF"/>
    <w:rsid w:val="003B60C4"/>
    <w:rsid w:val="003B6104"/>
    <w:rsid w:val="003B6A98"/>
    <w:rsid w:val="003B7860"/>
    <w:rsid w:val="003B7A07"/>
    <w:rsid w:val="003C02F9"/>
    <w:rsid w:val="003C03DB"/>
    <w:rsid w:val="003C133A"/>
    <w:rsid w:val="003C209D"/>
    <w:rsid w:val="003C3244"/>
    <w:rsid w:val="003C33BB"/>
    <w:rsid w:val="003C3443"/>
    <w:rsid w:val="003C3510"/>
    <w:rsid w:val="003C396B"/>
    <w:rsid w:val="003C4101"/>
    <w:rsid w:val="003C4710"/>
    <w:rsid w:val="003C4B4B"/>
    <w:rsid w:val="003C4B54"/>
    <w:rsid w:val="003C605A"/>
    <w:rsid w:val="003C6637"/>
    <w:rsid w:val="003C693B"/>
    <w:rsid w:val="003C6D8B"/>
    <w:rsid w:val="003C73E8"/>
    <w:rsid w:val="003C7F66"/>
    <w:rsid w:val="003D09A6"/>
    <w:rsid w:val="003D0D06"/>
    <w:rsid w:val="003D13B0"/>
    <w:rsid w:val="003D1C38"/>
    <w:rsid w:val="003D1D98"/>
    <w:rsid w:val="003D26AF"/>
    <w:rsid w:val="003D29CA"/>
    <w:rsid w:val="003D2B22"/>
    <w:rsid w:val="003D2C20"/>
    <w:rsid w:val="003D338B"/>
    <w:rsid w:val="003D4635"/>
    <w:rsid w:val="003D4AAE"/>
    <w:rsid w:val="003D4C2B"/>
    <w:rsid w:val="003D5123"/>
    <w:rsid w:val="003D5638"/>
    <w:rsid w:val="003D6B5E"/>
    <w:rsid w:val="003D7A25"/>
    <w:rsid w:val="003D7F0A"/>
    <w:rsid w:val="003E074A"/>
    <w:rsid w:val="003E19CE"/>
    <w:rsid w:val="003E30FB"/>
    <w:rsid w:val="003E33D3"/>
    <w:rsid w:val="003E3687"/>
    <w:rsid w:val="003E40DE"/>
    <w:rsid w:val="003E4120"/>
    <w:rsid w:val="003E48DC"/>
    <w:rsid w:val="003E4935"/>
    <w:rsid w:val="003E4FB8"/>
    <w:rsid w:val="003E6232"/>
    <w:rsid w:val="003E6384"/>
    <w:rsid w:val="003E67E2"/>
    <w:rsid w:val="003E7B34"/>
    <w:rsid w:val="003E7D76"/>
    <w:rsid w:val="003F02EC"/>
    <w:rsid w:val="003F041B"/>
    <w:rsid w:val="003F0610"/>
    <w:rsid w:val="003F1AD7"/>
    <w:rsid w:val="003F1B67"/>
    <w:rsid w:val="003F2DB7"/>
    <w:rsid w:val="003F3430"/>
    <w:rsid w:val="003F4D0D"/>
    <w:rsid w:val="003F4EED"/>
    <w:rsid w:val="003F556E"/>
    <w:rsid w:val="003F589F"/>
    <w:rsid w:val="003F6B41"/>
    <w:rsid w:val="003F704D"/>
    <w:rsid w:val="003F72D4"/>
    <w:rsid w:val="0040019E"/>
    <w:rsid w:val="004005F8"/>
    <w:rsid w:val="0040118B"/>
    <w:rsid w:val="00402E6F"/>
    <w:rsid w:val="00403455"/>
    <w:rsid w:val="00404412"/>
    <w:rsid w:val="00404440"/>
    <w:rsid w:val="00404759"/>
    <w:rsid w:val="00404BFF"/>
    <w:rsid w:val="00405184"/>
    <w:rsid w:val="00405A6A"/>
    <w:rsid w:val="00405B7F"/>
    <w:rsid w:val="004105FC"/>
    <w:rsid w:val="004107BD"/>
    <w:rsid w:val="00411111"/>
    <w:rsid w:val="00412E64"/>
    <w:rsid w:val="00414318"/>
    <w:rsid w:val="0041431F"/>
    <w:rsid w:val="00414364"/>
    <w:rsid w:val="00414BAC"/>
    <w:rsid w:val="00414CA7"/>
    <w:rsid w:val="0041555D"/>
    <w:rsid w:val="004160B2"/>
    <w:rsid w:val="004169D1"/>
    <w:rsid w:val="00417226"/>
    <w:rsid w:val="004172F8"/>
    <w:rsid w:val="004205A1"/>
    <w:rsid w:val="00420DB8"/>
    <w:rsid w:val="00420FB3"/>
    <w:rsid w:val="00421421"/>
    <w:rsid w:val="00421ED5"/>
    <w:rsid w:val="004226F9"/>
    <w:rsid w:val="00422B5A"/>
    <w:rsid w:val="00422B61"/>
    <w:rsid w:val="0042527C"/>
    <w:rsid w:val="0042549E"/>
    <w:rsid w:val="00425C6A"/>
    <w:rsid w:val="00425DCD"/>
    <w:rsid w:val="00425F25"/>
    <w:rsid w:val="0042797D"/>
    <w:rsid w:val="0043009A"/>
    <w:rsid w:val="00430201"/>
    <w:rsid w:val="00431056"/>
    <w:rsid w:val="00431333"/>
    <w:rsid w:val="00431EB7"/>
    <w:rsid w:val="004329D6"/>
    <w:rsid w:val="00432A9A"/>
    <w:rsid w:val="00432C52"/>
    <w:rsid w:val="0043322C"/>
    <w:rsid w:val="0043418F"/>
    <w:rsid w:val="004346B0"/>
    <w:rsid w:val="00434847"/>
    <w:rsid w:val="00434AC7"/>
    <w:rsid w:val="00437F26"/>
    <w:rsid w:val="00441049"/>
    <w:rsid w:val="0044228F"/>
    <w:rsid w:val="00443A3C"/>
    <w:rsid w:val="00443F15"/>
    <w:rsid w:val="00444120"/>
    <w:rsid w:val="00444DA2"/>
    <w:rsid w:val="00444EA5"/>
    <w:rsid w:val="00445175"/>
    <w:rsid w:val="00446429"/>
    <w:rsid w:val="004464EC"/>
    <w:rsid w:val="00446844"/>
    <w:rsid w:val="004469DF"/>
    <w:rsid w:val="00447FF0"/>
    <w:rsid w:val="00450AE2"/>
    <w:rsid w:val="00451916"/>
    <w:rsid w:val="004528FC"/>
    <w:rsid w:val="00453211"/>
    <w:rsid w:val="00453DE0"/>
    <w:rsid w:val="00453F90"/>
    <w:rsid w:val="00455048"/>
    <w:rsid w:val="004552E7"/>
    <w:rsid w:val="00455F32"/>
    <w:rsid w:val="0045673D"/>
    <w:rsid w:val="00456D70"/>
    <w:rsid w:val="00457075"/>
    <w:rsid w:val="00457335"/>
    <w:rsid w:val="00457473"/>
    <w:rsid w:val="00457B1F"/>
    <w:rsid w:val="00457D07"/>
    <w:rsid w:val="004606B5"/>
    <w:rsid w:val="00460912"/>
    <w:rsid w:val="00460941"/>
    <w:rsid w:val="00460C02"/>
    <w:rsid w:val="00461516"/>
    <w:rsid w:val="00461A00"/>
    <w:rsid w:val="00461ABB"/>
    <w:rsid w:val="00461ADC"/>
    <w:rsid w:val="00461D73"/>
    <w:rsid w:val="00463489"/>
    <w:rsid w:val="00463699"/>
    <w:rsid w:val="00463865"/>
    <w:rsid w:val="00463AB3"/>
    <w:rsid w:val="00464304"/>
    <w:rsid w:val="00465095"/>
    <w:rsid w:val="0046560D"/>
    <w:rsid w:val="00465F6D"/>
    <w:rsid w:val="00466355"/>
    <w:rsid w:val="00466456"/>
    <w:rsid w:val="00466FC9"/>
    <w:rsid w:val="00467052"/>
    <w:rsid w:val="00467136"/>
    <w:rsid w:val="004678EA"/>
    <w:rsid w:val="00467F9A"/>
    <w:rsid w:val="0047169C"/>
    <w:rsid w:val="00472A92"/>
    <w:rsid w:val="00473354"/>
    <w:rsid w:val="004746C6"/>
    <w:rsid w:val="004749E7"/>
    <w:rsid w:val="0047524A"/>
    <w:rsid w:val="00475405"/>
    <w:rsid w:val="0047592D"/>
    <w:rsid w:val="004759A8"/>
    <w:rsid w:val="00476259"/>
    <w:rsid w:val="0047696B"/>
    <w:rsid w:val="004778B9"/>
    <w:rsid w:val="004801F6"/>
    <w:rsid w:val="004803FB"/>
    <w:rsid w:val="00480AD9"/>
    <w:rsid w:val="00481318"/>
    <w:rsid w:val="004816B8"/>
    <w:rsid w:val="0048189A"/>
    <w:rsid w:val="00482AEA"/>
    <w:rsid w:val="0048322C"/>
    <w:rsid w:val="004835C0"/>
    <w:rsid w:val="00484C2E"/>
    <w:rsid w:val="0048573D"/>
    <w:rsid w:val="004858D4"/>
    <w:rsid w:val="00486D05"/>
    <w:rsid w:val="0048704D"/>
    <w:rsid w:val="00487213"/>
    <w:rsid w:val="004877D4"/>
    <w:rsid w:val="00490338"/>
    <w:rsid w:val="004909F3"/>
    <w:rsid w:val="00490CF7"/>
    <w:rsid w:val="00492792"/>
    <w:rsid w:val="0049282A"/>
    <w:rsid w:val="004929A0"/>
    <w:rsid w:val="00493D8F"/>
    <w:rsid w:val="004944DA"/>
    <w:rsid w:val="00494912"/>
    <w:rsid w:val="00494F4B"/>
    <w:rsid w:val="00495CF3"/>
    <w:rsid w:val="00495D2A"/>
    <w:rsid w:val="00496945"/>
    <w:rsid w:val="00496C7D"/>
    <w:rsid w:val="00496E53"/>
    <w:rsid w:val="004A07B5"/>
    <w:rsid w:val="004A0961"/>
    <w:rsid w:val="004A1326"/>
    <w:rsid w:val="004A2159"/>
    <w:rsid w:val="004A2619"/>
    <w:rsid w:val="004A2EF0"/>
    <w:rsid w:val="004A304E"/>
    <w:rsid w:val="004A3562"/>
    <w:rsid w:val="004A3566"/>
    <w:rsid w:val="004A3853"/>
    <w:rsid w:val="004A4EAA"/>
    <w:rsid w:val="004A5525"/>
    <w:rsid w:val="004A6434"/>
    <w:rsid w:val="004A6E6B"/>
    <w:rsid w:val="004A700B"/>
    <w:rsid w:val="004A7148"/>
    <w:rsid w:val="004B0749"/>
    <w:rsid w:val="004B15BA"/>
    <w:rsid w:val="004B1743"/>
    <w:rsid w:val="004B1A79"/>
    <w:rsid w:val="004B2247"/>
    <w:rsid w:val="004B2734"/>
    <w:rsid w:val="004B3E7B"/>
    <w:rsid w:val="004B3F99"/>
    <w:rsid w:val="004B42DD"/>
    <w:rsid w:val="004B4436"/>
    <w:rsid w:val="004B59A7"/>
    <w:rsid w:val="004B608A"/>
    <w:rsid w:val="004B6E57"/>
    <w:rsid w:val="004B76DB"/>
    <w:rsid w:val="004C02F8"/>
    <w:rsid w:val="004C08B5"/>
    <w:rsid w:val="004C0E48"/>
    <w:rsid w:val="004C1688"/>
    <w:rsid w:val="004C1872"/>
    <w:rsid w:val="004C23F8"/>
    <w:rsid w:val="004C340C"/>
    <w:rsid w:val="004C3F1A"/>
    <w:rsid w:val="004C4CD4"/>
    <w:rsid w:val="004C52AF"/>
    <w:rsid w:val="004C5509"/>
    <w:rsid w:val="004C5918"/>
    <w:rsid w:val="004C61CC"/>
    <w:rsid w:val="004C6BE0"/>
    <w:rsid w:val="004C7002"/>
    <w:rsid w:val="004C7340"/>
    <w:rsid w:val="004C7422"/>
    <w:rsid w:val="004C7B3D"/>
    <w:rsid w:val="004D06DD"/>
    <w:rsid w:val="004D0A2C"/>
    <w:rsid w:val="004D0C15"/>
    <w:rsid w:val="004D1A9B"/>
    <w:rsid w:val="004D1FC5"/>
    <w:rsid w:val="004D31B2"/>
    <w:rsid w:val="004D3D8B"/>
    <w:rsid w:val="004D44C0"/>
    <w:rsid w:val="004D4F63"/>
    <w:rsid w:val="004D515E"/>
    <w:rsid w:val="004D5608"/>
    <w:rsid w:val="004D5BB3"/>
    <w:rsid w:val="004D5E21"/>
    <w:rsid w:val="004D6C8A"/>
    <w:rsid w:val="004D75E4"/>
    <w:rsid w:val="004E0E5A"/>
    <w:rsid w:val="004E20DC"/>
    <w:rsid w:val="004E2130"/>
    <w:rsid w:val="004E2592"/>
    <w:rsid w:val="004E26C2"/>
    <w:rsid w:val="004E2B95"/>
    <w:rsid w:val="004E2CAA"/>
    <w:rsid w:val="004E3130"/>
    <w:rsid w:val="004E3856"/>
    <w:rsid w:val="004E4CC8"/>
    <w:rsid w:val="004E4FC5"/>
    <w:rsid w:val="004E5B9B"/>
    <w:rsid w:val="004E5D90"/>
    <w:rsid w:val="004E7334"/>
    <w:rsid w:val="004E7515"/>
    <w:rsid w:val="004F099D"/>
    <w:rsid w:val="004F11DB"/>
    <w:rsid w:val="004F1289"/>
    <w:rsid w:val="004F19ED"/>
    <w:rsid w:val="004F1C9B"/>
    <w:rsid w:val="004F352D"/>
    <w:rsid w:val="004F3B75"/>
    <w:rsid w:val="004F4DD9"/>
    <w:rsid w:val="004F5DAB"/>
    <w:rsid w:val="004F6B7F"/>
    <w:rsid w:val="004F753A"/>
    <w:rsid w:val="004F77F7"/>
    <w:rsid w:val="004F7BD0"/>
    <w:rsid w:val="005009A3"/>
    <w:rsid w:val="00501CC7"/>
    <w:rsid w:val="00502B2B"/>
    <w:rsid w:val="00503085"/>
    <w:rsid w:val="00503DE7"/>
    <w:rsid w:val="00503F8A"/>
    <w:rsid w:val="005058FC"/>
    <w:rsid w:val="00505A61"/>
    <w:rsid w:val="00505DDC"/>
    <w:rsid w:val="0050684F"/>
    <w:rsid w:val="00506AD4"/>
    <w:rsid w:val="0050775C"/>
    <w:rsid w:val="00507C26"/>
    <w:rsid w:val="005105FE"/>
    <w:rsid w:val="00510706"/>
    <w:rsid w:val="005114A2"/>
    <w:rsid w:val="00511677"/>
    <w:rsid w:val="00512455"/>
    <w:rsid w:val="00512609"/>
    <w:rsid w:val="0051269B"/>
    <w:rsid w:val="00512797"/>
    <w:rsid w:val="005128E3"/>
    <w:rsid w:val="00513777"/>
    <w:rsid w:val="00515324"/>
    <w:rsid w:val="00515F14"/>
    <w:rsid w:val="005163BF"/>
    <w:rsid w:val="005164D4"/>
    <w:rsid w:val="00516913"/>
    <w:rsid w:val="0051714B"/>
    <w:rsid w:val="00517926"/>
    <w:rsid w:val="0051793E"/>
    <w:rsid w:val="005179B4"/>
    <w:rsid w:val="005209C9"/>
    <w:rsid w:val="0052176E"/>
    <w:rsid w:val="00522C09"/>
    <w:rsid w:val="00522F79"/>
    <w:rsid w:val="00522FC7"/>
    <w:rsid w:val="0052325E"/>
    <w:rsid w:val="00523F69"/>
    <w:rsid w:val="005244FC"/>
    <w:rsid w:val="005267A4"/>
    <w:rsid w:val="00526E44"/>
    <w:rsid w:val="00526FD0"/>
    <w:rsid w:val="005279B6"/>
    <w:rsid w:val="00530BE1"/>
    <w:rsid w:val="00530F24"/>
    <w:rsid w:val="005310FE"/>
    <w:rsid w:val="00531938"/>
    <w:rsid w:val="0053229E"/>
    <w:rsid w:val="00532398"/>
    <w:rsid w:val="005328D5"/>
    <w:rsid w:val="00532ABD"/>
    <w:rsid w:val="00533987"/>
    <w:rsid w:val="00534577"/>
    <w:rsid w:val="00534641"/>
    <w:rsid w:val="005346B4"/>
    <w:rsid w:val="00534C6A"/>
    <w:rsid w:val="00534EAB"/>
    <w:rsid w:val="005355B7"/>
    <w:rsid w:val="00535764"/>
    <w:rsid w:val="005358A7"/>
    <w:rsid w:val="0053776E"/>
    <w:rsid w:val="0053778E"/>
    <w:rsid w:val="00540666"/>
    <w:rsid w:val="00540846"/>
    <w:rsid w:val="00540944"/>
    <w:rsid w:val="00540CF0"/>
    <w:rsid w:val="00541F26"/>
    <w:rsid w:val="00541FF9"/>
    <w:rsid w:val="005425BB"/>
    <w:rsid w:val="00542A0D"/>
    <w:rsid w:val="005430FA"/>
    <w:rsid w:val="00543DCB"/>
    <w:rsid w:val="00544064"/>
    <w:rsid w:val="0054416C"/>
    <w:rsid w:val="0054497D"/>
    <w:rsid w:val="00544A3A"/>
    <w:rsid w:val="00544C3C"/>
    <w:rsid w:val="00545AB0"/>
    <w:rsid w:val="00545E01"/>
    <w:rsid w:val="00545F1C"/>
    <w:rsid w:val="005468CB"/>
    <w:rsid w:val="00546FF1"/>
    <w:rsid w:val="005471CE"/>
    <w:rsid w:val="005473F7"/>
    <w:rsid w:val="005474C4"/>
    <w:rsid w:val="0054780C"/>
    <w:rsid w:val="0055152A"/>
    <w:rsid w:val="00551570"/>
    <w:rsid w:val="005525A4"/>
    <w:rsid w:val="00552C8B"/>
    <w:rsid w:val="005542D2"/>
    <w:rsid w:val="00554930"/>
    <w:rsid w:val="00554FC3"/>
    <w:rsid w:val="005555B1"/>
    <w:rsid w:val="00556294"/>
    <w:rsid w:val="00556526"/>
    <w:rsid w:val="00556AD3"/>
    <w:rsid w:val="005577F1"/>
    <w:rsid w:val="00557B2E"/>
    <w:rsid w:val="00562A65"/>
    <w:rsid w:val="00562B9F"/>
    <w:rsid w:val="0056336A"/>
    <w:rsid w:val="00563489"/>
    <w:rsid w:val="00563D90"/>
    <w:rsid w:val="00563EF8"/>
    <w:rsid w:val="0056488B"/>
    <w:rsid w:val="005655E7"/>
    <w:rsid w:val="00565835"/>
    <w:rsid w:val="00565C11"/>
    <w:rsid w:val="00565EBD"/>
    <w:rsid w:val="00566550"/>
    <w:rsid w:val="00566D14"/>
    <w:rsid w:val="005675A8"/>
    <w:rsid w:val="00567AB6"/>
    <w:rsid w:val="00567B76"/>
    <w:rsid w:val="0057014F"/>
    <w:rsid w:val="00570438"/>
    <w:rsid w:val="00570CA8"/>
    <w:rsid w:val="005711AE"/>
    <w:rsid w:val="00571563"/>
    <w:rsid w:val="00571E5F"/>
    <w:rsid w:val="005727A5"/>
    <w:rsid w:val="005727F4"/>
    <w:rsid w:val="00572DE8"/>
    <w:rsid w:val="00573425"/>
    <w:rsid w:val="00573501"/>
    <w:rsid w:val="00574196"/>
    <w:rsid w:val="00574A9F"/>
    <w:rsid w:val="00574B99"/>
    <w:rsid w:val="00575C86"/>
    <w:rsid w:val="00575F21"/>
    <w:rsid w:val="005777DE"/>
    <w:rsid w:val="00582FA6"/>
    <w:rsid w:val="00583DE5"/>
    <w:rsid w:val="00585126"/>
    <w:rsid w:val="00585FDB"/>
    <w:rsid w:val="00586BA3"/>
    <w:rsid w:val="00586FEF"/>
    <w:rsid w:val="00587A7C"/>
    <w:rsid w:val="00587F6D"/>
    <w:rsid w:val="00590F34"/>
    <w:rsid w:val="00591400"/>
    <w:rsid w:val="005923A1"/>
    <w:rsid w:val="005923B6"/>
    <w:rsid w:val="0059245B"/>
    <w:rsid w:val="0059270F"/>
    <w:rsid w:val="00593A30"/>
    <w:rsid w:val="0059486F"/>
    <w:rsid w:val="005968B7"/>
    <w:rsid w:val="00596C0A"/>
    <w:rsid w:val="00597E5F"/>
    <w:rsid w:val="005A0404"/>
    <w:rsid w:val="005A11F1"/>
    <w:rsid w:val="005A1CAE"/>
    <w:rsid w:val="005A21F3"/>
    <w:rsid w:val="005A2507"/>
    <w:rsid w:val="005A269A"/>
    <w:rsid w:val="005A34D3"/>
    <w:rsid w:val="005A3A8C"/>
    <w:rsid w:val="005A3AD2"/>
    <w:rsid w:val="005A3D11"/>
    <w:rsid w:val="005A3EA3"/>
    <w:rsid w:val="005A486E"/>
    <w:rsid w:val="005A4AAE"/>
    <w:rsid w:val="005A4DDB"/>
    <w:rsid w:val="005A546C"/>
    <w:rsid w:val="005A68EF"/>
    <w:rsid w:val="005A6EBF"/>
    <w:rsid w:val="005B01C5"/>
    <w:rsid w:val="005B131F"/>
    <w:rsid w:val="005B15F6"/>
    <w:rsid w:val="005B1E73"/>
    <w:rsid w:val="005B2203"/>
    <w:rsid w:val="005B22FF"/>
    <w:rsid w:val="005B25D4"/>
    <w:rsid w:val="005B2B68"/>
    <w:rsid w:val="005B3153"/>
    <w:rsid w:val="005B3DBC"/>
    <w:rsid w:val="005B5C0D"/>
    <w:rsid w:val="005B6AA8"/>
    <w:rsid w:val="005B7BBC"/>
    <w:rsid w:val="005B7CBC"/>
    <w:rsid w:val="005C0509"/>
    <w:rsid w:val="005C0622"/>
    <w:rsid w:val="005C11F9"/>
    <w:rsid w:val="005C1534"/>
    <w:rsid w:val="005C197B"/>
    <w:rsid w:val="005C2585"/>
    <w:rsid w:val="005C28E1"/>
    <w:rsid w:val="005C3215"/>
    <w:rsid w:val="005C4C5E"/>
    <w:rsid w:val="005C5EF2"/>
    <w:rsid w:val="005D01C7"/>
    <w:rsid w:val="005D05E6"/>
    <w:rsid w:val="005D2328"/>
    <w:rsid w:val="005D23AB"/>
    <w:rsid w:val="005D23F7"/>
    <w:rsid w:val="005D299D"/>
    <w:rsid w:val="005D3AE9"/>
    <w:rsid w:val="005D4036"/>
    <w:rsid w:val="005D46EF"/>
    <w:rsid w:val="005D5A10"/>
    <w:rsid w:val="005D6125"/>
    <w:rsid w:val="005D644D"/>
    <w:rsid w:val="005D6491"/>
    <w:rsid w:val="005D64F2"/>
    <w:rsid w:val="005D6AAE"/>
    <w:rsid w:val="005D7236"/>
    <w:rsid w:val="005E1085"/>
    <w:rsid w:val="005E1700"/>
    <w:rsid w:val="005E37EF"/>
    <w:rsid w:val="005E42A7"/>
    <w:rsid w:val="005E4644"/>
    <w:rsid w:val="005E4DB1"/>
    <w:rsid w:val="005E5BD3"/>
    <w:rsid w:val="005E6208"/>
    <w:rsid w:val="005E6823"/>
    <w:rsid w:val="005E6EA0"/>
    <w:rsid w:val="005E6F49"/>
    <w:rsid w:val="005E7389"/>
    <w:rsid w:val="005E7E00"/>
    <w:rsid w:val="005F1808"/>
    <w:rsid w:val="005F2120"/>
    <w:rsid w:val="005F2947"/>
    <w:rsid w:val="005F2E42"/>
    <w:rsid w:val="005F3F95"/>
    <w:rsid w:val="005F4448"/>
    <w:rsid w:val="005F4764"/>
    <w:rsid w:val="005F6127"/>
    <w:rsid w:val="005F6769"/>
    <w:rsid w:val="005F76CE"/>
    <w:rsid w:val="005F7ADA"/>
    <w:rsid w:val="005F7DDB"/>
    <w:rsid w:val="00600ABB"/>
    <w:rsid w:val="0060185C"/>
    <w:rsid w:val="00601F36"/>
    <w:rsid w:val="00601FB6"/>
    <w:rsid w:val="006024E8"/>
    <w:rsid w:val="00602930"/>
    <w:rsid w:val="006031EC"/>
    <w:rsid w:val="006035E9"/>
    <w:rsid w:val="00603A6B"/>
    <w:rsid w:val="00604203"/>
    <w:rsid w:val="00604AFF"/>
    <w:rsid w:val="0060595E"/>
    <w:rsid w:val="00605A7B"/>
    <w:rsid w:val="0060631B"/>
    <w:rsid w:val="006063E3"/>
    <w:rsid w:val="0060655E"/>
    <w:rsid w:val="00606AA2"/>
    <w:rsid w:val="00611867"/>
    <w:rsid w:val="00611CA8"/>
    <w:rsid w:val="00612957"/>
    <w:rsid w:val="00612A07"/>
    <w:rsid w:val="00613450"/>
    <w:rsid w:val="0061440B"/>
    <w:rsid w:val="00614935"/>
    <w:rsid w:val="00614949"/>
    <w:rsid w:val="00614E9C"/>
    <w:rsid w:val="00615D08"/>
    <w:rsid w:val="00616658"/>
    <w:rsid w:val="006167D7"/>
    <w:rsid w:val="00616ECB"/>
    <w:rsid w:val="00616F5C"/>
    <w:rsid w:val="00617489"/>
    <w:rsid w:val="00620216"/>
    <w:rsid w:val="00620910"/>
    <w:rsid w:val="00621C7A"/>
    <w:rsid w:val="006221F0"/>
    <w:rsid w:val="00622600"/>
    <w:rsid w:val="00623E3D"/>
    <w:rsid w:val="00624359"/>
    <w:rsid w:val="006248CD"/>
    <w:rsid w:val="00624D03"/>
    <w:rsid w:val="00625247"/>
    <w:rsid w:val="0062609A"/>
    <w:rsid w:val="00626CB4"/>
    <w:rsid w:val="0063076D"/>
    <w:rsid w:val="0063127D"/>
    <w:rsid w:val="006333C8"/>
    <w:rsid w:val="00633888"/>
    <w:rsid w:val="0063437E"/>
    <w:rsid w:val="006350FB"/>
    <w:rsid w:val="00635DEC"/>
    <w:rsid w:val="0063690E"/>
    <w:rsid w:val="00637384"/>
    <w:rsid w:val="006376DE"/>
    <w:rsid w:val="006378AF"/>
    <w:rsid w:val="00640682"/>
    <w:rsid w:val="00640EC7"/>
    <w:rsid w:val="00641328"/>
    <w:rsid w:val="006420DC"/>
    <w:rsid w:val="006430E6"/>
    <w:rsid w:val="00643B24"/>
    <w:rsid w:val="00644F05"/>
    <w:rsid w:val="0064536C"/>
    <w:rsid w:val="00645465"/>
    <w:rsid w:val="00645DF5"/>
    <w:rsid w:val="00645F32"/>
    <w:rsid w:val="00646303"/>
    <w:rsid w:val="00646770"/>
    <w:rsid w:val="006472FB"/>
    <w:rsid w:val="006502C5"/>
    <w:rsid w:val="00650402"/>
    <w:rsid w:val="00650922"/>
    <w:rsid w:val="0065146E"/>
    <w:rsid w:val="00651A02"/>
    <w:rsid w:val="00651C10"/>
    <w:rsid w:val="00652AAD"/>
    <w:rsid w:val="00652BC5"/>
    <w:rsid w:val="00654BD8"/>
    <w:rsid w:val="00655136"/>
    <w:rsid w:val="00655F22"/>
    <w:rsid w:val="00656577"/>
    <w:rsid w:val="00657170"/>
    <w:rsid w:val="006573FB"/>
    <w:rsid w:val="006575D6"/>
    <w:rsid w:val="0066021C"/>
    <w:rsid w:val="006603BB"/>
    <w:rsid w:val="00661AAD"/>
    <w:rsid w:val="0066286D"/>
    <w:rsid w:val="00663DE2"/>
    <w:rsid w:val="0066547A"/>
    <w:rsid w:val="00665AF8"/>
    <w:rsid w:val="006665E5"/>
    <w:rsid w:val="0066689B"/>
    <w:rsid w:val="00666CEF"/>
    <w:rsid w:val="00667E20"/>
    <w:rsid w:val="0067032D"/>
    <w:rsid w:val="006704E0"/>
    <w:rsid w:val="0067059F"/>
    <w:rsid w:val="00671528"/>
    <w:rsid w:val="006717F6"/>
    <w:rsid w:val="006719F9"/>
    <w:rsid w:val="006720A3"/>
    <w:rsid w:val="0067238A"/>
    <w:rsid w:val="00672D40"/>
    <w:rsid w:val="00672EF2"/>
    <w:rsid w:val="00673080"/>
    <w:rsid w:val="00673B5B"/>
    <w:rsid w:val="00673BB0"/>
    <w:rsid w:val="00674D73"/>
    <w:rsid w:val="00676551"/>
    <w:rsid w:val="00677D41"/>
    <w:rsid w:val="00681244"/>
    <w:rsid w:val="006814AA"/>
    <w:rsid w:val="00681599"/>
    <w:rsid w:val="00681B85"/>
    <w:rsid w:val="00682014"/>
    <w:rsid w:val="00682B6E"/>
    <w:rsid w:val="00682B6F"/>
    <w:rsid w:val="00683317"/>
    <w:rsid w:val="006833E2"/>
    <w:rsid w:val="006833E9"/>
    <w:rsid w:val="006842A8"/>
    <w:rsid w:val="00684789"/>
    <w:rsid w:val="00684E6D"/>
    <w:rsid w:val="00685ADC"/>
    <w:rsid w:val="00686A48"/>
    <w:rsid w:val="00686F11"/>
    <w:rsid w:val="006874EB"/>
    <w:rsid w:val="00690ECC"/>
    <w:rsid w:val="00690FD5"/>
    <w:rsid w:val="00691C98"/>
    <w:rsid w:val="00691CD6"/>
    <w:rsid w:val="00691FC2"/>
    <w:rsid w:val="00692913"/>
    <w:rsid w:val="00693192"/>
    <w:rsid w:val="00693205"/>
    <w:rsid w:val="0069352D"/>
    <w:rsid w:val="00693CDE"/>
    <w:rsid w:val="006947CF"/>
    <w:rsid w:val="00694B06"/>
    <w:rsid w:val="00695386"/>
    <w:rsid w:val="00696291"/>
    <w:rsid w:val="00697A4A"/>
    <w:rsid w:val="006A0025"/>
    <w:rsid w:val="006A05DC"/>
    <w:rsid w:val="006A0F0D"/>
    <w:rsid w:val="006A1276"/>
    <w:rsid w:val="006A1886"/>
    <w:rsid w:val="006A202D"/>
    <w:rsid w:val="006A31D0"/>
    <w:rsid w:val="006A427E"/>
    <w:rsid w:val="006A46AA"/>
    <w:rsid w:val="006A51EB"/>
    <w:rsid w:val="006A57D3"/>
    <w:rsid w:val="006A5CBD"/>
    <w:rsid w:val="006A6C7D"/>
    <w:rsid w:val="006A7129"/>
    <w:rsid w:val="006A7580"/>
    <w:rsid w:val="006A7611"/>
    <w:rsid w:val="006A7DA8"/>
    <w:rsid w:val="006B00F5"/>
    <w:rsid w:val="006B2052"/>
    <w:rsid w:val="006B2C19"/>
    <w:rsid w:val="006B3451"/>
    <w:rsid w:val="006B3F5E"/>
    <w:rsid w:val="006B49BA"/>
    <w:rsid w:val="006B5002"/>
    <w:rsid w:val="006B5C90"/>
    <w:rsid w:val="006B5DEC"/>
    <w:rsid w:val="006B60CE"/>
    <w:rsid w:val="006B69F8"/>
    <w:rsid w:val="006B6F4B"/>
    <w:rsid w:val="006B7210"/>
    <w:rsid w:val="006B739A"/>
    <w:rsid w:val="006B7E79"/>
    <w:rsid w:val="006C034F"/>
    <w:rsid w:val="006C038B"/>
    <w:rsid w:val="006C061E"/>
    <w:rsid w:val="006C1157"/>
    <w:rsid w:val="006C1F69"/>
    <w:rsid w:val="006C25F0"/>
    <w:rsid w:val="006C296B"/>
    <w:rsid w:val="006C34B2"/>
    <w:rsid w:val="006C35B7"/>
    <w:rsid w:val="006C3628"/>
    <w:rsid w:val="006C4044"/>
    <w:rsid w:val="006C4392"/>
    <w:rsid w:val="006C4CFF"/>
    <w:rsid w:val="006C6408"/>
    <w:rsid w:val="006C6E9A"/>
    <w:rsid w:val="006C79A0"/>
    <w:rsid w:val="006C7C46"/>
    <w:rsid w:val="006D0313"/>
    <w:rsid w:val="006D0537"/>
    <w:rsid w:val="006D0888"/>
    <w:rsid w:val="006D0B8E"/>
    <w:rsid w:val="006D1D75"/>
    <w:rsid w:val="006D2AE7"/>
    <w:rsid w:val="006D3567"/>
    <w:rsid w:val="006D44BC"/>
    <w:rsid w:val="006D4CA9"/>
    <w:rsid w:val="006D5538"/>
    <w:rsid w:val="006D635A"/>
    <w:rsid w:val="006D6A4B"/>
    <w:rsid w:val="006D75F7"/>
    <w:rsid w:val="006E0376"/>
    <w:rsid w:val="006E0C23"/>
    <w:rsid w:val="006E182E"/>
    <w:rsid w:val="006E1AA1"/>
    <w:rsid w:val="006E2217"/>
    <w:rsid w:val="006E2341"/>
    <w:rsid w:val="006E2FD4"/>
    <w:rsid w:val="006E46FF"/>
    <w:rsid w:val="006E48CC"/>
    <w:rsid w:val="006E4B19"/>
    <w:rsid w:val="006E5554"/>
    <w:rsid w:val="006E564F"/>
    <w:rsid w:val="006E59AD"/>
    <w:rsid w:val="006E5BC9"/>
    <w:rsid w:val="006E5BCE"/>
    <w:rsid w:val="006E6098"/>
    <w:rsid w:val="006E6A26"/>
    <w:rsid w:val="006E6C2B"/>
    <w:rsid w:val="006E6F97"/>
    <w:rsid w:val="006E7B5B"/>
    <w:rsid w:val="006F0271"/>
    <w:rsid w:val="006F0358"/>
    <w:rsid w:val="006F0DED"/>
    <w:rsid w:val="006F11CB"/>
    <w:rsid w:val="006F1532"/>
    <w:rsid w:val="006F1EC5"/>
    <w:rsid w:val="006F28DF"/>
    <w:rsid w:val="006F2EC6"/>
    <w:rsid w:val="006F3FEE"/>
    <w:rsid w:val="006F439E"/>
    <w:rsid w:val="006F6244"/>
    <w:rsid w:val="006F6762"/>
    <w:rsid w:val="00701604"/>
    <w:rsid w:val="00703C86"/>
    <w:rsid w:val="0070435E"/>
    <w:rsid w:val="00705597"/>
    <w:rsid w:val="007056D9"/>
    <w:rsid w:val="0070587D"/>
    <w:rsid w:val="00707186"/>
    <w:rsid w:val="00710016"/>
    <w:rsid w:val="007104C5"/>
    <w:rsid w:val="00710ED8"/>
    <w:rsid w:val="00711731"/>
    <w:rsid w:val="007119CA"/>
    <w:rsid w:val="00711BEC"/>
    <w:rsid w:val="00712B40"/>
    <w:rsid w:val="00712EDE"/>
    <w:rsid w:val="00712F92"/>
    <w:rsid w:val="007134CC"/>
    <w:rsid w:val="00713812"/>
    <w:rsid w:val="00713C2A"/>
    <w:rsid w:val="007141E3"/>
    <w:rsid w:val="00714E1D"/>
    <w:rsid w:val="00715111"/>
    <w:rsid w:val="00715EC7"/>
    <w:rsid w:val="00716A09"/>
    <w:rsid w:val="00717CE0"/>
    <w:rsid w:val="0072058E"/>
    <w:rsid w:val="00720D0D"/>
    <w:rsid w:val="007211AA"/>
    <w:rsid w:val="00722C37"/>
    <w:rsid w:val="00723086"/>
    <w:rsid w:val="00724586"/>
    <w:rsid w:val="00725A4E"/>
    <w:rsid w:val="0072611B"/>
    <w:rsid w:val="00726181"/>
    <w:rsid w:val="007265B7"/>
    <w:rsid w:val="0072749A"/>
    <w:rsid w:val="00727AD5"/>
    <w:rsid w:val="0073166E"/>
    <w:rsid w:val="00732DFD"/>
    <w:rsid w:val="00733096"/>
    <w:rsid w:val="00733632"/>
    <w:rsid w:val="00734184"/>
    <w:rsid w:val="007341E5"/>
    <w:rsid w:val="00735546"/>
    <w:rsid w:val="007355BC"/>
    <w:rsid w:val="007357D1"/>
    <w:rsid w:val="007358BA"/>
    <w:rsid w:val="00735BF0"/>
    <w:rsid w:val="00736006"/>
    <w:rsid w:val="007360EE"/>
    <w:rsid w:val="007365F6"/>
    <w:rsid w:val="0073768E"/>
    <w:rsid w:val="0074002D"/>
    <w:rsid w:val="00740157"/>
    <w:rsid w:val="00740A47"/>
    <w:rsid w:val="00742501"/>
    <w:rsid w:val="007425EC"/>
    <w:rsid w:val="00742B95"/>
    <w:rsid w:val="007430B9"/>
    <w:rsid w:val="007441D9"/>
    <w:rsid w:val="0074490A"/>
    <w:rsid w:val="00744A21"/>
    <w:rsid w:val="007458D7"/>
    <w:rsid w:val="00745CE4"/>
    <w:rsid w:val="00747622"/>
    <w:rsid w:val="00747894"/>
    <w:rsid w:val="00747CB7"/>
    <w:rsid w:val="00750CCB"/>
    <w:rsid w:val="007528FC"/>
    <w:rsid w:val="00752CE9"/>
    <w:rsid w:val="00753A2B"/>
    <w:rsid w:val="00755EDB"/>
    <w:rsid w:val="007570F6"/>
    <w:rsid w:val="00757901"/>
    <w:rsid w:val="00760F43"/>
    <w:rsid w:val="0076160B"/>
    <w:rsid w:val="007620DA"/>
    <w:rsid w:val="007628E2"/>
    <w:rsid w:val="00762E4B"/>
    <w:rsid w:val="00763644"/>
    <w:rsid w:val="00764310"/>
    <w:rsid w:val="0076440A"/>
    <w:rsid w:val="0076454D"/>
    <w:rsid w:val="007651F3"/>
    <w:rsid w:val="00765749"/>
    <w:rsid w:val="00767684"/>
    <w:rsid w:val="00767C17"/>
    <w:rsid w:val="00767D48"/>
    <w:rsid w:val="0077052B"/>
    <w:rsid w:val="0077154E"/>
    <w:rsid w:val="00772AC3"/>
    <w:rsid w:val="00773535"/>
    <w:rsid w:val="0077431C"/>
    <w:rsid w:val="00775C6A"/>
    <w:rsid w:val="0077637D"/>
    <w:rsid w:val="00776381"/>
    <w:rsid w:val="00776A93"/>
    <w:rsid w:val="00776BB2"/>
    <w:rsid w:val="00782029"/>
    <w:rsid w:val="007837DC"/>
    <w:rsid w:val="00784B9B"/>
    <w:rsid w:val="00785161"/>
    <w:rsid w:val="0078535A"/>
    <w:rsid w:val="00785CFE"/>
    <w:rsid w:val="0078659E"/>
    <w:rsid w:val="00786C2A"/>
    <w:rsid w:val="00787CF7"/>
    <w:rsid w:val="00787E0F"/>
    <w:rsid w:val="00787EC8"/>
    <w:rsid w:val="007909D2"/>
    <w:rsid w:val="00790CC1"/>
    <w:rsid w:val="00790E24"/>
    <w:rsid w:val="00790FB5"/>
    <w:rsid w:val="00791626"/>
    <w:rsid w:val="00791881"/>
    <w:rsid w:val="0079189E"/>
    <w:rsid w:val="00792465"/>
    <w:rsid w:val="00792721"/>
    <w:rsid w:val="007935B9"/>
    <w:rsid w:val="00793D80"/>
    <w:rsid w:val="00794613"/>
    <w:rsid w:val="00794B21"/>
    <w:rsid w:val="00796BFF"/>
    <w:rsid w:val="00797E7E"/>
    <w:rsid w:val="007A15F5"/>
    <w:rsid w:val="007A1EB0"/>
    <w:rsid w:val="007A219E"/>
    <w:rsid w:val="007A22D3"/>
    <w:rsid w:val="007A2D7C"/>
    <w:rsid w:val="007A2DB9"/>
    <w:rsid w:val="007A335A"/>
    <w:rsid w:val="007A33B2"/>
    <w:rsid w:val="007A3943"/>
    <w:rsid w:val="007A3DBC"/>
    <w:rsid w:val="007A423A"/>
    <w:rsid w:val="007A59A8"/>
    <w:rsid w:val="007A5C67"/>
    <w:rsid w:val="007A61DC"/>
    <w:rsid w:val="007A695F"/>
    <w:rsid w:val="007A6C82"/>
    <w:rsid w:val="007A6E35"/>
    <w:rsid w:val="007B2A0D"/>
    <w:rsid w:val="007B3177"/>
    <w:rsid w:val="007B3198"/>
    <w:rsid w:val="007B3C50"/>
    <w:rsid w:val="007B3FD5"/>
    <w:rsid w:val="007B403E"/>
    <w:rsid w:val="007B4376"/>
    <w:rsid w:val="007B4564"/>
    <w:rsid w:val="007B493F"/>
    <w:rsid w:val="007B5D67"/>
    <w:rsid w:val="007B5F50"/>
    <w:rsid w:val="007B61DB"/>
    <w:rsid w:val="007B6F72"/>
    <w:rsid w:val="007B7983"/>
    <w:rsid w:val="007B7E0F"/>
    <w:rsid w:val="007C03E3"/>
    <w:rsid w:val="007C0546"/>
    <w:rsid w:val="007C0B06"/>
    <w:rsid w:val="007C1D6A"/>
    <w:rsid w:val="007C21D1"/>
    <w:rsid w:val="007C30F7"/>
    <w:rsid w:val="007C3487"/>
    <w:rsid w:val="007C3A83"/>
    <w:rsid w:val="007C3E33"/>
    <w:rsid w:val="007C4D34"/>
    <w:rsid w:val="007C542B"/>
    <w:rsid w:val="007C5989"/>
    <w:rsid w:val="007C5ABF"/>
    <w:rsid w:val="007C6303"/>
    <w:rsid w:val="007C6C66"/>
    <w:rsid w:val="007C6DCF"/>
    <w:rsid w:val="007C716E"/>
    <w:rsid w:val="007C7180"/>
    <w:rsid w:val="007C774B"/>
    <w:rsid w:val="007C7B20"/>
    <w:rsid w:val="007D02B1"/>
    <w:rsid w:val="007D110C"/>
    <w:rsid w:val="007D18CD"/>
    <w:rsid w:val="007D1BE6"/>
    <w:rsid w:val="007D2949"/>
    <w:rsid w:val="007D2DCC"/>
    <w:rsid w:val="007D37DD"/>
    <w:rsid w:val="007D495C"/>
    <w:rsid w:val="007D51CC"/>
    <w:rsid w:val="007D5596"/>
    <w:rsid w:val="007D5A1A"/>
    <w:rsid w:val="007D624A"/>
    <w:rsid w:val="007D6595"/>
    <w:rsid w:val="007D765E"/>
    <w:rsid w:val="007D7790"/>
    <w:rsid w:val="007D783B"/>
    <w:rsid w:val="007D788C"/>
    <w:rsid w:val="007D78AE"/>
    <w:rsid w:val="007D78C4"/>
    <w:rsid w:val="007D7B9F"/>
    <w:rsid w:val="007D7E38"/>
    <w:rsid w:val="007D7E97"/>
    <w:rsid w:val="007E081B"/>
    <w:rsid w:val="007E2A81"/>
    <w:rsid w:val="007E31DE"/>
    <w:rsid w:val="007E3517"/>
    <w:rsid w:val="007E3AEB"/>
    <w:rsid w:val="007E3D19"/>
    <w:rsid w:val="007E49A5"/>
    <w:rsid w:val="007E6852"/>
    <w:rsid w:val="007E6F9E"/>
    <w:rsid w:val="007E7077"/>
    <w:rsid w:val="007E7539"/>
    <w:rsid w:val="007E79A9"/>
    <w:rsid w:val="007E79DF"/>
    <w:rsid w:val="007E7A96"/>
    <w:rsid w:val="007F001B"/>
    <w:rsid w:val="007F1483"/>
    <w:rsid w:val="007F25AB"/>
    <w:rsid w:val="007F28EF"/>
    <w:rsid w:val="007F3364"/>
    <w:rsid w:val="007F37EB"/>
    <w:rsid w:val="007F4054"/>
    <w:rsid w:val="007F40E0"/>
    <w:rsid w:val="007F4249"/>
    <w:rsid w:val="007F4AD0"/>
    <w:rsid w:val="007F50D1"/>
    <w:rsid w:val="007F57CD"/>
    <w:rsid w:val="007F5C62"/>
    <w:rsid w:val="007F7354"/>
    <w:rsid w:val="007F7F17"/>
    <w:rsid w:val="0080136D"/>
    <w:rsid w:val="008016CE"/>
    <w:rsid w:val="00801B33"/>
    <w:rsid w:val="00802387"/>
    <w:rsid w:val="008031BA"/>
    <w:rsid w:val="00803736"/>
    <w:rsid w:val="0080565C"/>
    <w:rsid w:val="008067BB"/>
    <w:rsid w:val="00810095"/>
    <w:rsid w:val="0081228F"/>
    <w:rsid w:val="008125C7"/>
    <w:rsid w:val="00812849"/>
    <w:rsid w:val="0081321C"/>
    <w:rsid w:val="00813A7D"/>
    <w:rsid w:val="00813AA2"/>
    <w:rsid w:val="008146B4"/>
    <w:rsid w:val="00815428"/>
    <w:rsid w:val="008156C4"/>
    <w:rsid w:val="00815762"/>
    <w:rsid w:val="0081589C"/>
    <w:rsid w:val="008163E6"/>
    <w:rsid w:val="00816D6E"/>
    <w:rsid w:val="00820233"/>
    <w:rsid w:val="0082026D"/>
    <w:rsid w:val="00820375"/>
    <w:rsid w:val="00820EA5"/>
    <w:rsid w:val="00820FCF"/>
    <w:rsid w:val="008214DA"/>
    <w:rsid w:val="008215E2"/>
    <w:rsid w:val="00822B56"/>
    <w:rsid w:val="00822BCC"/>
    <w:rsid w:val="008230BF"/>
    <w:rsid w:val="0082416A"/>
    <w:rsid w:val="00826835"/>
    <w:rsid w:val="0082708F"/>
    <w:rsid w:val="008278A3"/>
    <w:rsid w:val="00827EED"/>
    <w:rsid w:val="008306B4"/>
    <w:rsid w:val="008314B0"/>
    <w:rsid w:val="00831916"/>
    <w:rsid w:val="0083230E"/>
    <w:rsid w:val="008328EC"/>
    <w:rsid w:val="00832C3D"/>
    <w:rsid w:val="00832E44"/>
    <w:rsid w:val="00832F89"/>
    <w:rsid w:val="008331CE"/>
    <w:rsid w:val="0083383F"/>
    <w:rsid w:val="008341C0"/>
    <w:rsid w:val="00834660"/>
    <w:rsid w:val="00834D23"/>
    <w:rsid w:val="0083537A"/>
    <w:rsid w:val="008353C4"/>
    <w:rsid w:val="008354CE"/>
    <w:rsid w:val="008355E3"/>
    <w:rsid w:val="00835EFF"/>
    <w:rsid w:val="00835F85"/>
    <w:rsid w:val="00837639"/>
    <w:rsid w:val="0084260C"/>
    <w:rsid w:val="008426B4"/>
    <w:rsid w:val="00842A02"/>
    <w:rsid w:val="00842EDE"/>
    <w:rsid w:val="008431BD"/>
    <w:rsid w:val="0084415F"/>
    <w:rsid w:val="00844383"/>
    <w:rsid w:val="00844609"/>
    <w:rsid w:val="00844C4A"/>
    <w:rsid w:val="0084512C"/>
    <w:rsid w:val="00846798"/>
    <w:rsid w:val="008473A8"/>
    <w:rsid w:val="008510EB"/>
    <w:rsid w:val="00851130"/>
    <w:rsid w:val="00851DF1"/>
    <w:rsid w:val="008526F4"/>
    <w:rsid w:val="00853867"/>
    <w:rsid w:val="00853A39"/>
    <w:rsid w:val="00854128"/>
    <w:rsid w:val="008541B5"/>
    <w:rsid w:val="0085527A"/>
    <w:rsid w:val="00856818"/>
    <w:rsid w:val="00860688"/>
    <w:rsid w:val="00860E83"/>
    <w:rsid w:val="0086154B"/>
    <w:rsid w:val="008616B3"/>
    <w:rsid w:val="008623AB"/>
    <w:rsid w:val="0086283A"/>
    <w:rsid w:val="00862FAE"/>
    <w:rsid w:val="00863493"/>
    <w:rsid w:val="00863E31"/>
    <w:rsid w:val="00863E8B"/>
    <w:rsid w:val="00864820"/>
    <w:rsid w:val="00864EAC"/>
    <w:rsid w:val="008667E2"/>
    <w:rsid w:val="00866D0C"/>
    <w:rsid w:val="00867408"/>
    <w:rsid w:val="00870180"/>
    <w:rsid w:val="00870737"/>
    <w:rsid w:val="00871719"/>
    <w:rsid w:val="00871CD0"/>
    <w:rsid w:val="008723D2"/>
    <w:rsid w:val="008726B4"/>
    <w:rsid w:val="00872B83"/>
    <w:rsid w:val="00872C83"/>
    <w:rsid w:val="00872CEF"/>
    <w:rsid w:val="00873122"/>
    <w:rsid w:val="00874D18"/>
    <w:rsid w:val="00875D87"/>
    <w:rsid w:val="00876A21"/>
    <w:rsid w:val="008774EE"/>
    <w:rsid w:val="0088026C"/>
    <w:rsid w:val="00880B0F"/>
    <w:rsid w:val="00881FF9"/>
    <w:rsid w:val="0088256C"/>
    <w:rsid w:val="00882F47"/>
    <w:rsid w:val="00883249"/>
    <w:rsid w:val="0088348E"/>
    <w:rsid w:val="008841B9"/>
    <w:rsid w:val="00884573"/>
    <w:rsid w:val="008848FD"/>
    <w:rsid w:val="008853D5"/>
    <w:rsid w:val="0088655E"/>
    <w:rsid w:val="00886A8E"/>
    <w:rsid w:val="00886CD0"/>
    <w:rsid w:val="008875A4"/>
    <w:rsid w:val="00890481"/>
    <w:rsid w:val="008905C8"/>
    <w:rsid w:val="00890688"/>
    <w:rsid w:val="00890C56"/>
    <w:rsid w:val="00891168"/>
    <w:rsid w:val="00891A49"/>
    <w:rsid w:val="0089233C"/>
    <w:rsid w:val="00892C24"/>
    <w:rsid w:val="00893460"/>
    <w:rsid w:val="00893539"/>
    <w:rsid w:val="00893BFB"/>
    <w:rsid w:val="008940B8"/>
    <w:rsid w:val="00894BD5"/>
    <w:rsid w:val="00895A71"/>
    <w:rsid w:val="00895CFD"/>
    <w:rsid w:val="00896635"/>
    <w:rsid w:val="0089697B"/>
    <w:rsid w:val="00897B5E"/>
    <w:rsid w:val="008A019F"/>
    <w:rsid w:val="008A0811"/>
    <w:rsid w:val="008A0C2E"/>
    <w:rsid w:val="008A1999"/>
    <w:rsid w:val="008A2146"/>
    <w:rsid w:val="008A23BB"/>
    <w:rsid w:val="008A2CE5"/>
    <w:rsid w:val="008A2D49"/>
    <w:rsid w:val="008A3158"/>
    <w:rsid w:val="008A3A72"/>
    <w:rsid w:val="008A41B0"/>
    <w:rsid w:val="008A420D"/>
    <w:rsid w:val="008A4D3E"/>
    <w:rsid w:val="008A74A0"/>
    <w:rsid w:val="008A7A59"/>
    <w:rsid w:val="008B0074"/>
    <w:rsid w:val="008B0334"/>
    <w:rsid w:val="008B0876"/>
    <w:rsid w:val="008B10D6"/>
    <w:rsid w:val="008B1965"/>
    <w:rsid w:val="008B1FB2"/>
    <w:rsid w:val="008B2BBC"/>
    <w:rsid w:val="008B5288"/>
    <w:rsid w:val="008B5CBF"/>
    <w:rsid w:val="008B5E3A"/>
    <w:rsid w:val="008B6859"/>
    <w:rsid w:val="008C1049"/>
    <w:rsid w:val="008C157C"/>
    <w:rsid w:val="008C1821"/>
    <w:rsid w:val="008C2581"/>
    <w:rsid w:val="008C334F"/>
    <w:rsid w:val="008C36E3"/>
    <w:rsid w:val="008C379F"/>
    <w:rsid w:val="008C4B7A"/>
    <w:rsid w:val="008C4C49"/>
    <w:rsid w:val="008C6134"/>
    <w:rsid w:val="008C6356"/>
    <w:rsid w:val="008C64DB"/>
    <w:rsid w:val="008C6BC2"/>
    <w:rsid w:val="008C6C80"/>
    <w:rsid w:val="008D0D67"/>
    <w:rsid w:val="008D1E5C"/>
    <w:rsid w:val="008D2426"/>
    <w:rsid w:val="008D41FE"/>
    <w:rsid w:val="008D493B"/>
    <w:rsid w:val="008D4E65"/>
    <w:rsid w:val="008D4F44"/>
    <w:rsid w:val="008D5566"/>
    <w:rsid w:val="008D563A"/>
    <w:rsid w:val="008D580F"/>
    <w:rsid w:val="008E01FA"/>
    <w:rsid w:val="008E0552"/>
    <w:rsid w:val="008E09D2"/>
    <w:rsid w:val="008E1214"/>
    <w:rsid w:val="008E22F2"/>
    <w:rsid w:val="008E28CB"/>
    <w:rsid w:val="008E2943"/>
    <w:rsid w:val="008E2D0B"/>
    <w:rsid w:val="008E2F1E"/>
    <w:rsid w:val="008E300A"/>
    <w:rsid w:val="008E3073"/>
    <w:rsid w:val="008E37EE"/>
    <w:rsid w:val="008E460E"/>
    <w:rsid w:val="008E50B4"/>
    <w:rsid w:val="008E5A80"/>
    <w:rsid w:val="008E611A"/>
    <w:rsid w:val="008E6729"/>
    <w:rsid w:val="008E7B91"/>
    <w:rsid w:val="008F056F"/>
    <w:rsid w:val="008F1050"/>
    <w:rsid w:val="008F18AB"/>
    <w:rsid w:val="008F1FAD"/>
    <w:rsid w:val="008F2D2B"/>
    <w:rsid w:val="008F31D9"/>
    <w:rsid w:val="008F3C97"/>
    <w:rsid w:val="008F3DB5"/>
    <w:rsid w:val="008F3F07"/>
    <w:rsid w:val="008F4474"/>
    <w:rsid w:val="008F4F85"/>
    <w:rsid w:val="008F53EC"/>
    <w:rsid w:val="008F5A40"/>
    <w:rsid w:val="008F60C9"/>
    <w:rsid w:val="008F6EB7"/>
    <w:rsid w:val="008F7538"/>
    <w:rsid w:val="008F782D"/>
    <w:rsid w:val="008F7E89"/>
    <w:rsid w:val="0090142E"/>
    <w:rsid w:val="0090149C"/>
    <w:rsid w:val="00901584"/>
    <w:rsid w:val="0090385E"/>
    <w:rsid w:val="00904036"/>
    <w:rsid w:val="00904C02"/>
    <w:rsid w:val="00905374"/>
    <w:rsid w:val="00910F56"/>
    <w:rsid w:val="00911307"/>
    <w:rsid w:val="00911AC0"/>
    <w:rsid w:val="00911AF5"/>
    <w:rsid w:val="00911E9B"/>
    <w:rsid w:val="00912B49"/>
    <w:rsid w:val="00912BDD"/>
    <w:rsid w:val="0091335D"/>
    <w:rsid w:val="00913A87"/>
    <w:rsid w:val="0091428F"/>
    <w:rsid w:val="00914929"/>
    <w:rsid w:val="009152D9"/>
    <w:rsid w:val="009155FD"/>
    <w:rsid w:val="0091588D"/>
    <w:rsid w:val="00916014"/>
    <w:rsid w:val="009165BE"/>
    <w:rsid w:val="00917118"/>
    <w:rsid w:val="009173A0"/>
    <w:rsid w:val="00917FB8"/>
    <w:rsid w:val="0092029E"/>
    <w:rsid w:val="00921C4D"/>
    <w:rsid w:val="00922042"/>
    <w:rsid w:val="00923047"/>
    <w:rsid w:val="00923170"/>
    <w:rsid w:val="009234E7"/>
    <w:rsid w:val="0092575E"/>
    <w:rsid w:val="00925A3E"/>
    <w:rsid w:val="00925FBA"/>
    <w:rsid w:val="009263C9"/>
    <w:rsid w:val="00926678"/>
    <w:rsid w:val="00927C4D"/>
    <w:rsid w:val="00927F7D"/>
    <w:rsid w:val="00930549"/>
    <w:rsid w:val="00930B00"/>
    <w:rsid w:val="00931881"/>
    <w:rsid w:val="00931BF7"/>
    <w:rsid w:val="00932657"/>
    <w:rsid w:val="00933902"/>
    <w:rsid w:val="00933DF1"/>
    <w:rsid w:val="00935069"/>
    <w:rsid w:val="00935349"/>
    <w:rsid w:val="0093575F"/>
    <w:rsid w:val="0093749A"/>
    <w:rsid w:val="009403F5"/>
    <w:rsid w:val="00940C6D"/>
    <w:rsid w:val="00941919"/>
    <w:rsid w:val="00941F73"/>
    <w:rsid w:val="009428D0"/>
    <w:rsid w:val="00942B4A"/>
    <w:rsid w:val="00942FF3"/>
    <w:rsid w:val="009434F5"/>
    <w:rsid w:val="0094545C"/>
    <w:rsid w:val="00945E73"/>
    <w:rsid w:val="0094684E"/>
    <w:rsid w:val="00946AE1"/>
    <w:rsid w:val="00946BA9"/>
    <w:rsid w:val="00946F50"/>
    <w:rsid w:val="00947737"/>
    <w:rsid w:val="009507AC"/>
    <w:rsid w:val="00950F93"/>
    <w:rsid w:val="00951575"/>
    <w:rsid w:val="00952017"/>
    <w:rsid w:val="009522ED"/>
    <w:rsid w:val="00953B6C"/>
    <w:rsid w:val="00954836"/>
    <w:rsid w:val="0095658A"/>
    <w:rsid w:val="009566AC"/>
    <w:rsid w:val="00956DE2"/>
    <w:rsid w:val="009571A6"/>
    <w:rsid w:val="00957DA3"/>
    <w:rsid w:val="00957F74"/>
    <w:rsid w:val="0096065F"/>
    <w:rsid w:val="0096083B"/>
    <w:rsid w:val="00960B28"/>
    <w:rsid w:val="009619F4"/>
    <w:rsid w:val="00961D0F"/>
    <w:rsid w:val="009625EF"/>
    <w:rsid w:val="00963630"/>
    <w:rsid w:val="00964165"/>
    <w:rsid w:val="00964393"/>
    <w:rsid w:val="00964D01"/>
    <w:rsid w:val="00964D30"/>
    <w:rsid w:val="0096530B"/>
    <w:rsid w:val="0096580C"/>
    <w:rsid w:val="00965B71"/>
    <w:rsid w:val="00965CC0"/>
    <w:rsid w:val="00965D86"/>
    <w:rsid w:val="00967302"/>
    <w:rsid w:val="00967B8D"/>
    <w:rsid w:val="009708A1"/>
    <w:rsid w:val="00970A45"/>
    <w:rsid w:val="00970D42"/>
    <w:rsid w:val="0097115F"/>
    <w:rsid w:val="009714C8"/>
    <w:rsid w:val="0097194F"/>
    <w:rsid w:val="00972007"/>
    <w:rsid w:val="00972894"/>
    <w:rsid w:val="00972D0C"/>
    <w:rsid w:val="009734C1"/>
    <w:rsid w:val="009742B9"/>
    <w:rsid w:val="009759E0"/>
    <w:rsid w:val="0097627E"/>
    <w:rsid w:val="009769AF"/>
    <w:rsid w:val="00976C9C"/>
    <w:rsid w:val="00976D42"/>
    <w:rsid w:val="009772D9"/>
    <w:rsid w:val="00980620"/>
    <w:rsid w:val="0098222B"/>
    <w:rsid w:val="009826D6"/>
    <w:rsid w:val="009829C0"/>
    <w:rsid w:val="00982F1E"/>
    <w:rsid w:val="00983049"/>
    <w:rsid w:val="009830E8"/>
    <w:rsid w:val="00983665"/>
    <w:rsid w:val="009837B4"/>
    <w:rsid w:val="009844D1"/>
    <w:rsid w:val="00985883"/>
    <w:rsid w:val="00985CE1"/>
    <w:rsid w:val="00986146"/>
    <w:rsid w:val="00990742"/>
    <w:rsid w:val="00991685"/>
    <w:rsid w:val="00991A89"/>
    <w:rsid w:val="00991E55"/>
    <w:rsid w:val="00992548"/>
    <w:rsid w:val="009927D5"/>
    <w:rsid w:val="009927D7"/>
    <w:rsid w:val="00992CBE"/>
    <w:rsid w:val="00994352"/>
    <w:rsid w:val="0099492F"/>
    <w:rsid w:val="00994B8F"/>
    <w:rsid w:val="00994DFC"/>
    <w:rsid w:val="00995588"/>
    <w:rsid w:val="00995724"/>
    <w:rsid w:val="00996296"/>
    <w:rsid w:val="009966F3"/>
    <w:rsid w:val="00996F58"/>
    <w:rsid w:val="00997391"/>
    <w:rsid w:val="009A0F41"/>
    <w:rsid w:val="009A1709"/>
    <w:rsid w:val="009A21A6"/>
    <w:rsid w:val="009A26A3"/>
    <w:rsid w:val="009A410A"/>
    <w:rsid w:val="009A43A2"/>
    <w:rsid w:val="009A4C78"/>
    <w:rsid w:val="009A594D"/>
    <w:rsid w:val="009A68CC"/>
    <w:rsid w:val="009A6A9D"/>
    <w:rsid w:val="009A70C0"/>
    <w:rsid w:val="009B01C7"/>
    <w:rsid w:val="009B0294"/>
    <w:rsid w:val="009B0492"/>
    <w:rsid w:val="009B0E19"/>
    <w:rsid w:val="009B13EA"/>
    <w:rsid w:val="009B148C"/>
    <w:rsid w:val="009B3DC0"/>
    <w:rsid w:val="009B3E07"/>
    <w:rsid w:val="009B53DE"/>
    <w:rsid w:val="009B5505"/>
    <w:rsid w:val="009B5A89"/>
    <w:rsid w:val="009B7B3D"/>
    <w:rsid w:val="009C0926"/>
    <w:rsid w:val="009C0B3F"/>
    <w:rsid w:val="009C0BDC"/>
    <w:rsid w:val="009C0D63"/>
    <w:rsid w:val="009C1684"/>
    <w:rsid w:val="009C1B42"/>
    <w:rsid w:val="009C22B4"/>
    <w:rsid w:val="009C3228"/>
    <w:rsid w:val="009C3553"/>
    <w:rsid w:val="009C3E20"/>
    <w:rsid w:val="009C53AC"/>
    <w:rsid w:val="009C5945"/>
    <w:rsid w:val="009C5D0B"/>
    <w:rsid w:val="009C7362"/>
    <w:rsid w:val="009C7723"/>
    <w:rsid w:val="009C7B40"/>
    <w:rsid w:val="009D032D"/>
    <w:rsid w:val="009D03F2"/>
    <w:rsid w:val="009D0C0B"/>
    <w:rsid w:val="009D0E2F"/>
    <w:rsid w:val="009D105D"/>
    <w:rsid w:val="009D2302"/>
    <w:rsid w:val="009D29A4"/>
    <w:rsid w:val="009D2B08"/>
    <w:rsid w:val="009D34C3"/>
    <w:rsid w:val="009D3A5A"/>
    <w:rsid w:val="009D4B92"/>
    <w:rsid w:val="009D51F5"/>
    <w:rsid w:val="009D5455"/>
    <w:rsid w:val="009D60EC"/>
    <w:rsid w:val="009D61B0"/>
    <w:rsid w:val="009D6A5B"/>
    <w:rsid w:val="009D6E91"/>
    <w:rsid w:val="009D7AD5"/>
    <w:rsid w:val="009D7CD9"/>
    <w:rsid w:val="009E0624"/>
    <w:rsid w:val="009E0CED"/>
    <w:rsid w:val="009E1A8B"/>
    <w:rsid w:val="009E3A01"/>
    <w:rsid w:val="009E3DBB"/>
    <w:rsid w:val="009E42E1"/>
    <w:rsid w:val="009E438D"/>
    <w:rsid w:val="009E56A3"/>
    <w:rsid w:val="009E5C37"/>
    <w:rsid w:val="009E622E"/>
    <w:rsid w:val="009E634B"/>
    <w:rsid w:val="009E6C4B"/>
    <w:rsid w:val="009E6E96"/>
    <w:rsid w:val="009E71B6"/>
    <w:rsid w:val="009E72F4"/>
    <w:rsid w:val="009E79FB"/>
    <w:rsid w:val="009E7D5B"/>
    <w:rsid w:val="009F1DFA"/>
    <w:rsid w:val="009F201C"/>
    <w:rsid w:val="009F5CE5"/>
    <w:rsid w:val="009F5E74"/>
    <w:rsid w:val="009F62FC"/>
    <w:rsid w:val="009F778F"/>
    <w:rsid w:val="009F7BD6"/>
    <w:rsid w:val="009F7C36"/>
    <w:rsid w:val="00A00B64"/>
    <w:rsid w:val="00A011DE"/>
    <w:rsid w:val="00A028F1"/>
    <w:rsid w:val="00A02FA7"/>
    <w:rsid w:val="00A040D5"/>
    <w:rsid w:val="00A054FE"/>
    <w:rsid w:val="00A07BE8"/>
    <w:rsid w:val="00A100F8"/>
    <w:rsid w:val="00A1090C"/>
    <w:rsid w:val="00A11311"/>
    <w:rsid w:val="00A11A38"/>
    <w:rsid w:val="00A11A9B"/>
    <w:rsid w:val="00A11CB4"/>
    <w:rsid w:val="00A12516"/>
    <w:rsid w:val="00A126D7"/>
    <w:rsid w:val="00A139F6"/>
    <w:rsid w:val="00A13DEB"/>
    <w:rsid w:val="00A1481C"/>
    <w:rsid w:val="00A14934"/>
    <w:rsid w:val="00A157BE"/>
    <w:rsid w:val="00A1600A"/>
    <w:rsid w:val="00A1612C"/>
    <w:rsid w:val="00A16859"/>
    <w:rsid w:val="00A1699C"/>
    <w:rsid w:val="00A169F4"/>
    <w:rsid w:val="00A16F8A"/>
    <w:rsid w:val="00A20098"/>
    <w:rsid w:val="00A20524"/>
    <w:rsid w:val="00A21498"/>
    <w:rsid w:val="00A2160D"/>
    <w:rsid w:val="00A2186E"/>
    <w:rsid w:val="00A21B9D"/>
    <w:rsid w:val="00A2210F"/>
    <w:rsid w:val="00A22834"/>
    <w:rsid w:val="00A22C2A"/>
    <w:rsid w:val="00A23E2E"/>
    <w:rsid w:val="00A23E57"/>
    <w:rsid w:val="00A24A89"/>
    <w:rsid w:val="00A24C27"/>
    <w:rsid w:val="00A25000"/>
    <w:rsid w:val="00A2552A"/>
    <w:rsid w:val="00A25ED5"/>
    <w:rsid w:val="00A2612E"/>
    <w:rsid w:val="00A262D1"/>
    <w:rsid w:val="00A26D90"/>
    <w:rsid w:val="00A30AB3"/>
    <w:rsid w:val="00A30BC1"/>
    <w:rsid w:val="00A31BEA"/>
    <w:rsid w:val="00A31DFF"/>
    <w:rsid w:val="00A31E88"/>
    <w:rsid w:val="00A32448"/>
    <w:rsid w:val="00A32988"/>
    <w:rsid w:val="00A32FB5"/>
    <w:rsid w:val="00A33E18"/>
    <w:rsid w:val="00A3466A"/>
    <w:rsid w:val="00A356AE"/>
    <w:rsid w:val="00A35ED1"/>
    <w:rsid w:val="00A368E7"/>
    <w:rsid w:val="00A36E9C"/>
    <w:rsid w:val="00A372DA"/>
    <w:rsid w:val="00A374BD"/>
    <w:rsid w:val="00A3754D"/>
    <w:rsid w:val="00A3767B"/>
    <w:rsid w:val="00A37F51"/>
    <w:rsid w:val="00A40298"/>
    <w:rsid w:val="00A40B01"/>
    <w:rsid w:val="00A419F6"/>
    <w:rsid w:val="00A41F99"/>
    <w:rsid w:val="00A42AF4"/>
    <w:rsid w:val="00A42F2E"/>
    <w:rsid w:val="00A4331B"/>
    <w:rsid w:val="00A43A55"/>
    <w:rsid w:val="00A453BF"/>
    <w:rsid w:val="00A4580C"/>
    <w:rsid w:val="00A45B86"/>
    <w:rsid w:val="00A45E4E"/>
    <w:rsid w:val="00A462B7"/>
    <w:rsid w:val="00A462CA"/>
    <w:rsid w:val="00A5040E"/>
    <w:rsid w:val="00A50EE1"/>
    <w:rsid w:val="00A522FD"/>
    <w:rsid w:val="00A53163"/>
    <w:rsid w:val="00A53DF2"/>
    <w:rsid w:val="00A546FF"/>
    <w:rsid w:val="00A54880"/>
    <w:rsid w:val="00A5488A"/>
    <w:rsid w:val="00A5581C"/>
    <w:rsid w:val="00A572D6"/>
    <w:rsid w:val="00A573ED"/>
    <w:rsid w:val="00A600BF"/>
    <w:rsid w:val="00A60107"/>
    <w:rsid w:val="00A603A7"/>
    <w:rsid w:val="00A61D9A"/>
    <w:rsid w:val="00A622DB"/>
    <w:rsid w:val="00A63B18"/>
    <w:rsid w:val="00A64915"/>
    <w:rsid w:val="00A650DC"/>
    <w:rsid w:val="00A6542A"/>
    <w:rsid w:val="00A65F88"/>
    <w:rsid w:val="00A67089"/>
    <w:rsid w:val="00A67259"/>
    <w:rsid w:val="00A67313"/>
    <w:rsid w:val="00A6764A"/>
    <w:rsid w:val="00A704FD"/>
    <w:rsid w:val="00A71594"/>
    <w:rsid w:val="00A71DAF"/>
    <w:rsid w:val="00A723CE"/>
    <w:rsid w:val="00A727C7"/>
    <w:rsid w:val="00A7285F"/>
    <w:rsid w:val="00A74716"/>
    <w:rsid w:val="00A76CA2"/>
    <w:rsid w:val="00A76CDC"/>
    <w:rsid w:val="00A81299"/>
    <w:rsid w:val="00A818E5"/>
    <w:rsid w:val="00A81D78"/>
    <w:rsid w:val="00A82A42"/>
    <w:rsid w:val="00A84074"/>
    <w:rsid w:val="00A84076"/>
    <w:rsid w:val="00A85137"/>
    <w:rsid w:val="00A85444"/>
    <w:rsid w:val="00A85A23"/>
    <w:rsid w:val="00A869AA"/>
    <w:rsid w:val="00A87296"/>
    <w:rsid w:val="00A878DB"/>
    <w:rsid w:val="00A87903"/>
    <w:rsid w:val="00A87977"/>
    <w:rsid w:val="00A87E27"/>
    <w:rsid w:val="00A905E8"/>
    <w:rsid w:val="00A90E3C"/>
    <w:rsid w:val="00A90F05"/>
    <w:rsid w:val="00A92050"/>
    <w:rsid w:val="00A924AC"/>
    <w:rsid w:val="00A925E9"/>
    <w:rsid w:val="00A932D7"/>
    <w:rsid w:val="00A938DF"/>
    <w:rsid w:val="00A939BC"/>
    <w:rsid w:val="00A93C81"/>
    <w:rsid w:val="00A96B30"/>
    <w:rsid w:val="00A97BAA"/>
    <w:rsid w:val="00A97C78"/>
    <w:rsid w:val="00AA0916"/>
    <w:rsid w:val="00AA0B85"/>
    <w:rsid w:val="00AA1B0D"/>
    <w:rsid w:val="00AA1F9B"/>
    <w:rsid w:val="00AA21D4"/>
    <w:rsid w:val="00AA2F5E"/>
    <w:rsid w:val="00AA48A2"/>
    <w:rsid w:val="00AA4BA4"/>
    <w:rsid w:val="00AA5299"/>
    <w:rsid w:val="00AA75C8"/>
    <w:rsid w:val="00AA7E2F"/>
    <w:rsid w:val="00AB010D"/>
    <w:rsid w:val="00AB08ED"/>
    <w:rsid w:val="00AB0FB0"/>
    <w:rsid w:val="00AB1291"/>
    <w:rsid w:val="00AB13EB"/>
    <w:rsid w:val="00AB1B10"/>
    <w:rsid w:val="00AB2A8E"/>
    <w:rsid w:val="00AB2BC3"/>
    <w:rsid w:val="00AB2BEE"/>
    <w:rsid w:val="00AB3026"/>
    <w:rsid w:val="00AB3349"/>
    <w:rsid w:val="00AB3B9D"/>
    <w:rsid w:val="00AB3D9E"/>
    <w:rsid w:val="00AB4411"/>
    <w:rsid w:val="00AB4A90"/>
    <w:rsid w:val="00AB5C9A"/>
    <w:rsid w:val="00AB5F95"/>
    <w:rsid w:val="00AB61EB"/>
    <w:rsid w:val="00AB7C5A"/>
    <w:rsid w:val="00AC0B3E"/>
    <w:rsid w:val="00AC0C1A"/>
    <w:rsid w:val="00AC1152"/>
    <w:rsid w:val="00AC16B0"/>
    <w:rsid w:val="00AC265B"/>
    <w:rsid w:val="00AC2F22"/>
    <w:rsid w:val="00AC3259"/>
    <w:rsid w:val="00AC5135"/>
    <w:rsid w:val="00AC5AFC"/>
    <w:rsid w:val="00AC6783"/>
    <w:rsid w:val="00AC6C22"/>
    <w:rsid w:val="00AC6E3D"/>
    <w:rsid w:val="00AD059F"/>
    <w:rsid w:val="00AD06E8"/>
    <w:rsid w:val="00AD217D"/>
    <w:rsid w:val="00AD2716"/>
    <w:rsid w:val="00AD2C5C"/>
    <w:rsid w:val="00AD4220"/>
    <w:rsid w:val="00AD501A"/>
    <w:rsid w:val="00AD5114"/>
    <w:rsid w:val="00AD5620"/>
    <w:rsid w:val="00AD6DB4"/>
    <w:rsid w:val="00AD76E6"/>
    <w:rsid w:val="00AE0AC9"/>
    <w:rsid w:val="00AE1C84"/>
    <w:rsid w:val="00AE1D86"/>
    <w:rsid w:val="00AE2636"/>
    <w:rsid w:val="00AE283D"/>
    <w:rsid w:val="00AE4258"/>
    <w:rsid w:val="00AE5F7D"/>
    <w:rsid w:val="00AE68B0"/>
    <w:rsid w:val="00AE7090"/>
    <w:rsid w:val="00AE7315"/>
    <w:rsid w:val="00AE7C8E"/>
    <w:rsid w:val="00AF02EC"/>
    <w:rsid w:val="00AF06E2"/>
    <w:rsid w:val="00AF0807"/>
    <w:rsid w:val="00AF0C5E"/>
    <w:rsid w:val="00AF0CED"/>
    <w:rsid w:val="00AF1137"/>
    <w:rsid w:val="00AF19BE"/>
    <w:rsid w:val="00AF2C22"/>
    <w:rsid w:val="00AF3199"/>
    <w:rsid w:val="00AF33E7"/>
    <w:rsid w:val="00AF56EE"/>
    <w:rsid w:val="00AF5759"/>
    <w:rsid w:val="00AF66A1"/>
    <w:rsid w:val="00AF67DC"/>
    <w:rsid w:val="00AF71BC"/>
    <w:rsid w:val="00AF7F79"/>
    <w:rsid w:val="00B003E3"/>
    <w:rsid w:val="00B00513"/>
    <w:rsid w:val="00B016E3"/>
    <w:rsid w:val="00B018E3"/>
    <w:rsid w:val="00B036CA"/>
    <w:rsid w:val="00B038F9"/>
    <w:rsid w:val="00B03BC5"/>
    <w:rsid w:val="00B045E3"/>
    <w:rsid w:val="00B04AA9"/>
    <w:rsid w:val="00B04EF4"/>
    <w:rsid w:val="00B054B8"/>
    <w:rsid w:val="00B05A3E"/>
    <w:rsid w:val="00B06950"/>
    <w:rsid w:val="00B075A1"/>
    <w:rsid w:val="00B1028E"/>
    <w:rsid w:val="00B11E50"/>
    <w:rsid w:val="00B12071"/>
    <w:rsid w:val="00B12874"/>
    <w:rsid w:val="00B13067"/>
    <w:rsid w:val="00B13456"/>
    <w:rsid w:val="00B13BFA"/>
    <w:rsid w:val="00B140C5"/>
    <w:rsid w:val="00B14906"/>
    <w:rsid w:val="00B16A96"/>
    <w:rsid w:val="00B16E60"/>
    <w:rsid w:val="00B1780B"/>
    <w:rsid w:val="00B20806"/>
    <w:rsid w:val="00B20E5B"/>
    <w:rsid w:val="00B20FAF"/>
    <w:rsid w:val="00B218A4"/>
    <w:rsid w:val="00B225B1"/>
    <w:rsid w:val="00B2262E"/>
    <w:rsid w:val="00B23499"/>
    <w:rsid w:val="00B244E7"/>
    <w:rsid w:val="00B2452D"/>
    <w:rsid w:val="00B248AD"/>
    <w:rsid w:val="00B24BF2"/>
    <w:rsid w:val="00B24EA4"/>
    <w:rsid w:val="00B25692"/>
    <w:rsid w:val="00B25C12"/>
    <w:rsid w:val="00B26873"/>
    <w:rsid w:val="00B27296"/>
    <w:rsid w:val="00B30F4B"/>
    <w:rsid w:val="00B30FB8"/>
    <w:rsid w:val="00B31353"/>
    <w:rsid w:val="00B32B3A"/>
    <w:rsid w:val="00B32CA3"/>
    <w:rsid w:val="00B330E5"/>
    <w:rsid w:val="00B338AB"/>
    <w:rsid w:val="00B351F2"/>
    <w:rsid w:val="00B36A1E"/>
    <w:rsid w:val="00B372CF"/>
    <w:rsid w:val="00B405B5"/>
    <w:rsid w:val="00B4112B"/>
    <w:rsid w:val="00B41F7F"/>
    <w:rsid w:val="00B424FC"/>
    <w:rsid w:val="00B42C75"/>
    <w:rsid w:val="00B42E51"/>
    <w:rsid w:val="00B42FDF"/>
    <w:rsid w:val="00B43B73"/>
    <w:rsid w:val="00B43FE9"/>
    <w:rsid w:val="00B440C5"/>
    <w:rsid w:val="00B456F8"/>
    <w:rsid w:val="00B45F6B"/>
    <w:rsid w:val="00B467D6"/>
    <w:rsid w:val="00B4680D"/>
    <w:rsid w:val="00B4681C"/>
    <w:rsid w:val="00B46F0F"/>
    <w:rsid w:val="00B47F3B"/>
    <w:rsid w:val="00B50D75"/>
    <w:rsid w:val="00B51218"/>
    <w:rsid w:val="00B517A2"/>
    <w:rsid w:val="00B51B64"/>
    <w:rsid w:val="00B5228E"/>
    <w:rsid w:val="00B5249C"/>
    <w:rsid w:val="00B524F8"/>
    <w:rsid w:val="00B529E6"/>
    <w:rsid w:val="00B53FFD"/>
    <w:rsid w:val="00B54C40"/>
    <w:rsid w:val="00B556B6"/>
    <w:rsid w:val="00B5618F"/>
    <w:rsid w:val="00B56AA4"/>
    <w:rsid w:val="00B60AA4"/>
    <w:rsid w:val="00B60C61"/>
    <w:rsid w:val="00B619F1"/>
    <w:rsid w:val="00B61AF5"/>
    <w:rsid w:val="00B648A3"/>
    <w:rsid w:val="00B65127"/>
    <w:rsid w:val="00B65243"/>
    <w:rsid w:val="00B65D5F"/>
    <w:rsid w:val="00B6791B"/>
    <w:rsid w:val="00B67F2F"/>
    <w:rsid w:val="00B71189"/>
    <w:rsid w:val="00B71825"/>
    <w:rsid w:val="00B718F3"/>
    <w:rsid w:val="00B719EA"/>
    <w:rsid w:val="00B71BA1"/>
    <w:rsid w:val="00B72169"/>
    <w:rsid w:val="00B726A3"/>
    <w:rsid w:val="00B72D08"/>
    <w:rsid w:val="00B7392B"/>
    <w:rsid w:val="00B739C8"/>
    <w:rsid w:val="00B74931"/>
    <w:rsid w:val="00B74A5A"/>
    <w:rsid w:val="00B7505F"/>
    <w:rsid w:val="00B75ADF"/>
    <w:rsid w:val="00B75E07"/>
    <w:rsid w:val="00B7768F"/>
    <w:rsid w:val="00B77781"/>
    <w:rsid w:val="00B80AA4"/>
    <w:rsid w:val="00B80C42"/>
    <w:rsid w:val="00B80D78"/>
    <w:rsid w:val="00B82287"/>
    <w:rsid w:val="00B82704"/>
    <w:rsid w:val="00B82C7A"/>
    <w:rsid w:val="00B82F51"/>
    <w:rsid w:val="00B843E8"/>
    <w:rsid w:val="00B85073"/>
    <w:rsid w:val="00B8672F"/>
    <w:rsid w:val="00B86A26"/>
    <w:rsid w:val="00B9036D"/>
    <w:rsid w:val="00B90670"/>
    <w:rsid w:val="00B9123F"/>
    <w:rsid w:val="00B91C2A"/>
    <w:rsid w:val="00B91CA2"/>
    <w:rsid w:val="00B92F56"/>
    <w:rsid w:val="00B93CA5"/>
    <w:rsid w:val="00B944CB"/>
    <w:rsid w:val="00B94FEC"/>
    <w:rsid w:val="00B95B74"/>
    <w:rsid w:val="00B95EC9"/>
    <w:rsid w:val="00B967CB"/>
    <w:rsid w:val="00B97BEA"/>
    <w:rsid w:val="00BA2605"/>
    <w:rsid w:val="00BA2F71"/>
    <w:rsid w:val="00BA3DC0"/>
    <w:rsid w:val="00BA4454"/>
    <w:rsid w:val="00BA4DBF"/>
    <w:rsid w:val="00BA567F"/>
    <w:rsid w:val="00BA57E0"/>
    <w:rsid w:val="00BA5B21"/>
    <w:rsid w:val="00BA6343"/>
    <w:rsid w:val="00BA6DF3"/>
    <w:rsid w:val="00BA6FC4"/>
    <w:rsid w:val="00BA6FFE"/>
    <w:rsid w:val="00BA75F1"/>
    <w:rsid w:val="00BA7D78"/>
    <w:rsid w:val="00BB0E30"/>
    <w:rsid w:val="00BB12E4"/>
    <w:rsid w:val="00BB14D8"/>
    <w:rsid w:val="00BB1502"/>
    <w:rsid w:val="00BB167B"/>
    <w:rsid w:val="00BB184B"/>
    <w:rsid w:val="00BB218A"/>
    <w:rsid w:val="00BB2210"/>
    <w:rsid w:val="00BB2227"/>
    <w:rsid w:val="00BB23B1"/>
    <w:rsid w:val="00BB2BFF"/>
    <w:rsid w:val="00BB3188"/>
    <w:rsid w:val="00BB3373"/>
    <w:rsid w:val="00BB34E4"/>
    <w:rsid w:val="00BB352C"/>
    <w:rsid w:val="00BB3CA0"/>
    <w:rsid w:val="00BB419A"/>
    <w:rsid w:val="00BB42FD"/>
    <w:rsid w:val="00BB64A4"/>
    <w:rsid w:val="00BB6904"/>
    <w:rsid w:val="00BB6F1E"/>
    <w:rsid w:val="00BB712A"/>
    <w:rsid w:val="00BB7161"/>
    <w:rsid w:val="00BB78D1"/>
    <w:rsid w:val="00BB793C"/>
    <w:rsid w:val="00BC0ABC"/>
    <w:rsid w:val="00BC0BF1"/>
    <w:rsid w:val="00BC0D52"/>
    <w:rsid w:val="00BC0E0D"/>
    <w:rsid w:val="00BC0E3D"/>
    <w:rsid w:val="00BC152E"/>
    <w:rsid w:val="00BC2DC4"/>
    <w:rsid w:val="00BC361B"/>
    <w:rsid w:val="00BC45FE"/>
    <w:rsid w:val="00BC4A2C"/>
    <w:rsid w:val="00BC4CC1"/>
    <w:rsid w:val="00BC4D84"/>
    <w:rsid w:val="00BC4DF5"/>
    <w:rsid w:val="00BC5316"/>
    <w:rsid w:val="00BC5352"/>
    <w:rsid w:val="00BC569A"/>
    <w:rsid w:val="00BC5F05"/>
    <w:rsid w:val="00BC6C3F"/>
    <w:rsid w:val="00BC70AC"/>
    <w:rsid w:val="00BC7A01"/>
    <w:rsid w:val="00BC7A23"/>
    <w:rsid w:val="00BD19FF"/>
    <w:rsid w:val="00BD1D1B"/>
    <w:rsid w:val="00BD1F61"/>
    <w:rsid w:val="00BD235D"/>
    <w:rsid w:val="00BD2754"/>
    <w:rsid w:val="00BD2914"/>
    <w:rsid w:val="00BD4C68"/>
    <w:rsid w:val="00BD626D"/>
    <w:rsid w:val="00BE0230"/>
    <w:rsid w:val="00BE0537"/>
    <w:rsid w:val="00BE1D89"/>
    <w:rsid w:val="00BE31A6"/>
    <w:rsid w:val="00BE3532"/>
    <w:rsid w:val="00BE3802"/>
    <w:rsid w:val="00BE39DE"/>
    <w:rsid w:val="00BE3DEC"/>
    <w:rsid w:val="00BE3EB4"/>
    <w:rsid w:val="00BE4717"/>
    <w:rsid w:val="00BE528B"/>
    <w:rsid w:val="00BE56F6"/>
    <w:rsid w:val="00BE6CA5"/>
    <w:rsid w:val="00BE7185"/>
    <w:rsid w:val="00BE74F4"/>
    <w:rsid w:val="00BE7DD6"/>
    <w:rsid w:val="00BF0F1B"/>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13"/>
    <w:rsid w:val="00C00726"/>
    <w:rsid w:val="00C00F91"/>
    <w:rsid w:val="00C01771"/>
    <w:rsid w:val="00C01A4C"/>
    <w:rsid w:val="00C0364F"/>
    <w:rsid w:val="00C03761"/>
    <w:rsid w:val="00C03D5E"/>
    <w:rsid w:val="00C04624"/>
    <w:rsid w:val="00C050B6"/>
    <w:rsid w:val="00C053B6"/>
    <w:rsid w:val="00C05881"/>
    <w:rsid w:val="00C05A91"/>
    <w:rsid w:val="00C0648E"/>
    <w:rsid w:val="00C06499"/>
    <w:rsid w:val="00C07050"/>
    <w:rsid w:val="00C07789"/>
    <w:rsid w:val="00C0788D"/>
    <w:rsid w:val="00C07BE2"/>
    <w:rsid w:val="00C07E6B"/>
    <w:rsid w:val="00C1100B"/>
    <w:rsid w:val="00C112C0"/>
    <w:rsid w:val="00C11584"/>
    <w:rsid w:val="00C117DA"/>
    <w:rsid w:val="00C11AAD"/>
    <w:rsid w:val="00C11DA6"/>
    <w:rsid w:val="00C11E6B"/>
    <w:rsid w:val="00C13447"/>
    <w:rsid w:val="00C13B8E"/>
    <w:rsid w:val="00C14944"/>
    <w:rsid w:val="00C14C97"/>
    <w:rsid w:val="00C157B3"/>
    <w:rsid w:val="00C15E1A"/>
    <w:rsid w:val="00C16294"/>
    <w:rsid w:val="00C16C06"/>
    <w:rsid w:val="00C17A3A"/>
    <w:rsid w:val="00C17B1A"/>
    <w:rsid w:val="00C203BE"/>
    <w:rsid w:val="00C21B13"/>
    <w:rsid w:val="00C21C02"/>
    <w:rsid w:val="00C21CBA"/>
    <w:rsid w:val="00C229D9"/>
    <w:rsid w:val="00C22B39"/>
    <w:rsid w:val="00C22BC3"/>
    <w:rsid w:val="00C231A0"/>
    <w:rsid w:val="00C24F24"/>
    <w:rsid w:val="00C25BB1"/>
    <w:rsid w:val="00C25CEE"/>
    <w:rsid w:val="00C26333"/>
    <w:rsid w:val="00C26459"/>
    <w:rsid w:val="00C2661F"/>
    <w:rsid w:val="00C26D44"/>
    <w:rsid w:val="00C27B00"/>
    <w:rsid w:val="00C27D76"/>
    <w:rsid w:val="00C30675"/>
    <w:rsid w:val="00C30929"/>
    <w:rsid w:val="00C3217B"/>
    <w:rsid w:val="00C3225F"/>
    <w:rsid w:val="00C322C5"/>
    <w:rsid w:val="00C33514"/>
    <w:rsid w:val="00C339DD"/>
    <w:rsid w:val="00C33DAB"/>
    <w:rsid w:val="00C3475E"/>
    <w:rsid w:val="00C347DE"/>
    <w:rsid w:val="00C34F3F"/>
    <w:rsid w:val="00C350A7"/>
    <w:rsid w:val="00C3536E"/>
    <w:rsid w:val="00C353E9"/>
    <w:rsid w:val="00C35D3F"/>
    <w:rsid w:val="00C36564"/>
    <w:rsid w:val="00C37599"/>
    <w:rsid w:val="00C37E17"/>
    <w:rsid w:val="00C40431"/>
    <w:rsid w:val="00C40A27"/>
    <w:rsid w:val="00C420BD"/>
    <w:rsid w:val="00C430E7"/>
    <w:rsid w:val="00C43E75"/>
    <w:rsid w:val="00C44037"/>
    <w:rsid w:val="00C44991"/>
    <w:rsid w:val="00C46BE4"/>
    <w:rsid w:val="00C50A89"/>
    <w:rsid w:val="00C51599"/>
    <w:rsid w:val="00C51C3D"/>
    <w:rsid w:val="00C522B2"/>
    <w:rsid w:val="00C522DE"/>
    <w:rsid w:val="00C52311"/>
    <w:rsid w:val="00C52489"/>
    <w:rsid w:val="00C534A6"/>
    <w:rsid w:val="00C53BC5"/>
    <w:rsid w:val="00C54350"/>
    <w:rsid w:val="00C54DA4"/>
    <w:rsid w:val="00C55A87"/>
    <w:rsid w:val="00C55B88"/>
    <w:rsid w:val="00C564E3"/>
    <w:rsid w:val="00C570D8"/>
    <w:rsid w:val="00C57895"/>
    <w:rsid w:val="00C579D0"/>
    <w:rsid w:val="00C60091"/>
    <w:rsid w:val="00C61145"/>
    <w:rsid w:val="00C619C1"/>
    <w:rsid w:val="00C61A60"/>
    <w:rsid w:val="00C61B88"/>
    <w:rsid w:val="00C63874"/>
    <w:rsid w:val="00C63EB5"/>
    <w:rsid w:val="00C65A7D"/>
    <w:rsid w:val="00C65B97"/>
    <w:rsid w:val="00C65F9D"/>
    <w:rsid w:val="00C66974"/>
    <w:rsid w:val="00C67761"/>
    <w:rsid w:val="00C7002F"/>
    <w:rsid w:val="00C7048C"/>
    <w:rsid w:val="00C70843"/>
    <w:rsid w:val="00C7158B"/>
    <w:rsid w:val="00C71D0B"/>
    <w:rsid w:val="00C71D59"/>
    <w:rsid w:val="00C72100"/>
    <w:rsid w:val="00C73BC1"/>
    <w:rsid w:val="00C74BDF"/>
    <w:rsid w:val="00C74DE9"/>
    <w:rsid w:val="00C75F35"/>
    <w:rsid w:val="00C76644"/>
    <w:rsid w:val="00C80243"/>
    <w:rsid w:val="00C80553"/>
    <w:rsid w:val="00C805D9"/>
    <w:rsid w:val="00C8069A"/>
    <w:rsid w:val="00C810EB"/>
    <w:rsid w:val="00C81FDD"/>
    <w:rsid w:val="00C83CF4"/>
    <w:rsid w:val="00C83FC6"/>
    <w:rsid w:val="00C847A4"/>
    <w:rsid w:val="00C84F9F"/>
    <w:rsid w:val="00C86223"/>
    <w:rsid w:val="00C8651A"/>
    <w:rsid w:val="00C900A3"/>
    <w:rsid w:val="00C902D0"/>
    <w:rsid w:val="00C90B21"/>
    <w:rsid w:val="00C91ABE"/>
    <w:rsid w:val="00C91D69"/>
    <w:rsid w:val="00C9257C"/>
    <w:rsid w:val="00C93753"/>
    <w:rsid w:val="00C9394C"/>
    <w:rsid w:val="00C93E0B"/>
    <w:rsid w:val="00C94CBE"/>
    <w:rsid w:val="00C94FC1"/>
    <w:rsid w:val="00C952AF"/>
    <w:rsid w:val="00C96D1F"/>
    <w:rsid w:val="00C97126"/>
    <w:rsid w:val="00C9747E"/>
    <w:rsid w:val="00C97DA5"/>
    <w:rsid w:val="00CA0FB4"/>
    <w:rsid w:val="00CA1167"/>
    <w:rsid w:val="00CA243E"/>
    <w:rsid w:val="00CA3A2F"/>
    <w:rsid w:val="00CA3AB4"/>
    <w:rsid w:val="00CA3D30"/>
    <w:rsid w:val="00CA5518"/>
    <w:rsid w:val="00CA5A00"/>
    <w:rsid w:val="00CA5BC4"/>
    <w:rsid w:val="00CA6FCD"/>
    <w:rsid w:val="00CA7A1A"/>
    <w:rsid w:val="00CA7B17"/>
    <w:rsid w:val="00CA7EA3"/>
    <w:rsid w:val="00CB0043"/>
    <w:rsid w:val="00CB168F"/>
    <w:rsid w:val="00CB1B1A"/>
    <w:rsid w:val="00CB532E"/>
    <w:rsid w:val="00CB5550"/>
    <w:rsid w:val="00CB5B92"/>
    <w:rsid w:val="00CB60CE"/>
    <w:rsid w:val="00CB6A54"/>
    <w:rsid w:val="00CB74A3"/>
    <w:rsid w:val="00CB7608"/>
    <w:rsid w:val="00CC04D0"/>
    <w:rsid w:val="00CC0D0D"/>
    <w:rsid w:val="00CC0E3B"/>
    <w:rsid w:val="00CC21EB"/>
    <w:rsid w:val="00CC2DC8"/>
    <w:rsid w:val="00CC3854"/>
    <w:rsid w:val="00CC3E5A"/>
    <w:rsid w:val="00CC3F0E"/>
    <w:rsid w:val="00CC4009"/>
    <w:rsid w:val="00CC4356"/>
    <w:rsid w:val="00CC4A7A"/>
    <w:rsid w:val="00CC4ABE"/>
    <w:rsid w:val="00CC51F2"/>
    <w:rsid w:val="00CC6557"/>
    <w:rsid w:val="00CC746F"/>
    <w:rsid w:val="00CC756E"/>
    <w:rsid w:val="00CC7A25"/>
    <w:rsid w:val="00CC7A8F"/>
    <w:rsid w:val="00CD0F8F"/>
    <w:rsid w:val="00CD18CF"/>
    <w:rsid w:val="00CD1C25"/>
    <w:rsid w:val="00CD21C5"/>
    <w:rsid w:val="00CD2533"/>
    <w:rsid w:val="00CD26C4"/>
    <w:rsid w:val="00CD26FE"/>
    <w:rsid w:val="00CD2781"/>
    <w:rsid w:val="00CD3D0C"/>
    <w:rsid w:val="00CD3D4F"/>
    <w:rsid w:val="00CD4450"/>
    <w:rsid w:val="00CD50B0"/>
    <w:rsid w:val="00CD5556"/>
    <w:rsid w:val="00CD599C"/>
    <w:rsid w:val="00CD60A8"/>
    <w:rsid w:val="00CD69E5"/>
    <w:rsid w:val="00CD6B32"/>
    <w:rsid w:val="00CD6DA4"/>
    <w:rsid w:val="00CD79F6"/>
    <w:rsid w:val="00CE073E"/>
    <w:rsid w:val="00CE0FB6"/>
    <w:rsid w:val="00CE1E8D"/>
    <w:rsid w:val="00CE1FF6"/>
    <w:rsid w:val="00CE2471"/>
    <w:rsid w:val="00CE2718"/>
    <w:rsid w:val="00CE287C"/>
    <w:rsid w:val="00CE29B0"/>
    <w:rsid w:val="00CE2B1B"/>
    <w:rsid w:val="00CE302E"/>
    <w:rsid w:val="00CE319E"/>
    <w:rsid w:val="00CE42F2"/>
    <w:rsid w:val="00CE484C"/>
    <w:rsid w:val="00CE4E12"/>
    <w:rsid w:val="00CE50DE"/>
    <w:rsid w:val="00CE6456"/>
    <w:rsid w:val="00CE64CF"/>
    <w:rsid w:val="00CE681F"/>
    <w:rsid w:val="00CE7247"/>
    <w:rsid w:val="00CE76AA"/>
    <w:rsid w:val="00CF1578"/>
    <w:rsid w:val="00CF1634"/>
    <w:rsid w:val="00CF234A"/>
    <w:rsid w:val="00CF25B9"/>
    <w:rsid w:val="00CF2638"/>
    <w:rsid w:val="00CF2A7C"/>
    <w:rsid w:val="00CF2FB9"/>
    <w:rsid w:val="00CF33EF"/>
    <w:rsid w:val="00CF40BE"/>
    <w:rsid w:val="00CF53C3"/>
    <w:rsid w:val="00CF56D9"/>
    <w:rsid w:val="00CF5830"/>
    <w:rsid w:val="00CF5989"/>
    <w:rsid w:val="00CF5CCC"/>
    <w:rsid w:val="00CF6638"/>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A96"/>
    <w:rsid w:val="00D04598"/>
    <w:rsid w:val="00D050AD"/>
    <w:rsid w:val="00D05133"/>
    <w:rsid w:val="00D053CD"/>
    <w:rsid w:val="00D0639F"/>
    <w:rsid w:val="00D068AF"/>
    <w:rsid w:val="00D06AC8"/>
    <w:rsid w:val="00D07DBF"/>
    <w:rsid w:val="00D07FA9"/>
    <w:rsid w:val="00D106AF"/>
    <w:rsid w:val="00D1071A"/>
    <w:rsid w:val="00D1095B"/>
    <w:rsid w:val="00D119C8"/>
    <w:rsid w:val="00D12CE6"/>
    <w:rsid w:val="00D12DE2"/>
    <w:rsid w:val="00D13171"/>
    <w:rsid w:val="00D13625"/>
    <w:rsid w:val="00D13993"/>
    <w:rsid w:val="00D14495"/>
    <w:rsid w:val="00D147DF"/>
    <w:rsid w:val="00D14BA2"/>
    <w:rsid w:val="00D1583A"/>
    <w:rsid w:val="00D158DC"/>
    <w:rsid w:val="00D16142"/>
    <w:rsid w:val="00D17665"/>
    <w:rsid w:val="00D17F7E"/>
    <w:rsid w:val="00D20237"/>
    <w:rsid w:val="00D20894"/>
    <w:rsid w:val="00D21BC4"/>
    <w:rsid w:val="00D21F9E"/>
    <w:rsid w:val="00D225C6"/>
    <w:rsid w:val="00D227AB"/>
    <w:rsid w:val="00D228C2"/>
    <w:rsid w:val="00D22BDC"/>
    <w:rsid w:val="00D22C2F"/>
    <w:rsid w:val="00D22C6B"/>
    <w:rsid w:val="00D22CEB"/>
    <w:rsid w:val="00D22D9C"/>
    <w:rsid w:val="00D255E8"/>
    <w:rsid w:val="00D25DF3"/>
    <w:rsid w:val="00D25FF3"/>
    <w:rsid w:val="00D268A3"/>
    <w:rsid w:val="00D2698A"/>
    <w:rsid w:val="00D27C94"/>
    <w:rsid w:val="00D30722"/>
    <w:rsid w:val="00D3134E"/>
    <w:rsid w:val="00D327E3"/>
    <w:rsid w:val="00D32ABA"/>
    <w:rsid w:val="00D32DBA"/>
    <w:rsid w:val="00D33553"/>
    <w:rsid w:val="00D345F3"/>
    <w:rsid w:val="00D36A0D"/>
    <w:rsid w:val="00D36D4B"/>
    <w:rsid w:val="00D40AAE"/>
    <w:rsid w:val="00D40AE8"/>
    <w:rsid w:val="00D4119A"/>
    <w:rsid w:val="00D41C59"/>
    <w:rsid w:val="00D42F76"/>
    <w:rsid w:val="00D43995"/>
    <w:rsid w:val="00D43F85"/>
    <w:rsid w:val="00D45FF4"/>
    <w:rsid w:val="00D46EE3"/>
    <w:rsid w:val="00D4713B"/>
    <w:rsid w:val="00D47C7C"/>
    <w:rsid w:val="00D50BEE"/>
    <w:rsid w:val="00D51C97"/>
    <w:rsid w:val="00D521D1"/>
    <w:rsid w:val="00D53370"/>
    <w:rsid w:val="00D53FFB"/>
    <w:rsid w:val="00D5423F"/>
    <w:rsid w:val="00D54941"/>
    <w:rsid w:val="00D54BDE"/>
    <w:rsid w:val="00D55EFA"/>
    <w:rsid w:val="00D55F82"/>
    <w:rsid w:val="00D5606B"/>
    <w:rsid w:val="00D56226"/>
    <w:rsid w:val="00D56CFB"/>
    <w:rsid w:val="00D56E6A"/>
    <w:rsid w:val="00D57948"/>
    <w:rsid w:val="00D57D22"/>
    <w:rsid w:val="00D60461"/>
    <w:rsid w:val="00D607AB"/>
    <w:rsid w:val="00D60924"/>
    <w:rsid w:val="00D6092D"/>
    <w:rsid w:val="00D60CD9"/>
    <w:rsid w:val="00D61DE6"/>
    <w:rsid w:val="00D6215D"/>
    <w:rsid w:val="00D6218B"/>
    <w:rsid w:val="00D62204"/>
    <w:rsid w:val="00D627D7"/>
    <w:rsid w:val="00D62EF7"/>
    <w:rsid w:val="00D640D0"/>
    <w:rsid w:val="00D65282"/>
    <w:rsid w:val="00D65B04"/>
    <w:rsid w:val="00D65BF9"/>
    <w:rsid w:val="00D676EF"/>
    <w:rsid w:val="00D679B2"/>
    <w:rsid w:val="00D67B5C"/>
    <w:rsid w:val="00D67C33"/>
    <w:rsid w:val="00D710F8"/>
    <w:rsid w:val="00D71863"/>
    <w:rsid w:val="00D72B78"/>
    <w:rsid w:val="00D74629"/>
    <w:rsid w:val="00D751AB"/>
    <w:rsid w:val="00D7529D"/>
    <w:rsid w:val="00D76C42"/>
    <w:rsid w:val="00D77F5D"/>
    <w:rsid w:val="00D80B47"/>
    <w:rsid w:val="00D8179E"/>
    <w:rsid w:val="00D8182B"/>
    <w:rsid w:val="00D81CD2"/>
    <w:rsid w:val="00D8279D"/>
    <w:rsid w:val="00D83ACF"/>
    <w:rsid w:val="00D83BC3"/>
    <w:rsid w:val="00D847EF"/>
    <w:rsid w:val="00D849FD"/>
    <w:rsid w:val="00D84E75"/>
    <w:rsid w:val="00D8634E"/>
    <w:rsid w:val="00D865CC"/>
    <w:rsid w:val="00D8660F"/>
    <w:rsid w:val="00D87E3C"/>
    <w:rsid w:val="00D87FA3"/>
    <w:rsid w:val="00D900BD"/>
    <w:rsid w:val="00D90941"/>
    <w:rsid w:val="00D91555"/>
    <w:rsid w:val="00D92425"/>
    <w:rsid w:val="00D927C9"/>
    <w:rsid w:val="00D92AA4"/>
    <w:rsid w:val="00D92B3B"/>
    <w:rsid w:val="00D92DAC"/>
    <w:rsid w:val="00D93394"/>
    <w:rsid w:val="00D9369D"/>
    <w:rsid w:val="00D93810"/>
    <w:rsid w:val="00D9404C"/>
    <w:rsid w:val="00D94558"/>
    <w:rsid w:val="00D95B2A"/>
    <w:rsid w:val="00D95B88"/>
    <w:rsid w:val="00D961F3"/>
    <w:rsid w:val="00D96584"/>
    <w:rsid w:val="00D96B28"/>
    <w:rsid w:val="00D97E8D"/>
    <w:rsid w:val="00DA108F"/>
    <w:rsid w:val="00DA17EA"/>
    <w:rsid w:val="00DA1A75"/>
    <w:rsid w:val="00DA39A0"/>
    <w:rsid w:val="00DA3CE6"/>
    <w:rsid w:val="00DA3DB9"/>
    <w:rsid w:val="00DA443C"/>
    <w:rsid w:val="00DA463C"/>
    <w:rsid w:val="00DA4BEA"/>
    <w:rsid w:val="00DA5356"/>
    <w:rsid w:val="00DA621E"/>
    <w:rsid w:val="00DA6C16"/>
    <w:rsid w:val="00DA77EA"/>
    <w:rsid w:val="00DA7909"/>
    <w:rsid w:val="00DA797E"/>
    <w:rsid w:val="00DB02E5"/>
    <w:rsid w:val="00DB0A9A"/>
    <w:rsid w:val="00DB15CE"/>
    <w:rsid w:val="00DB26E9"/>
    <w:rsid w:val="00DB27BC"/>
    <w:rsid w:val="00DB40CD"/>
    <w:rsid w:val="00DB41F0"/>
    <w:rsid w:val="00DB45A3"/>
    <w:rsid w:val="00DB49B6"/>
    <w:rsid w:val="00DB5461"/>
    <w:rsid w:val="00DB564A"/>
    <w:rsid w:val="00DB5B3F"/>
    <w:rsid w:val="00DB5C7B"/>
    <w:rsid w:val="00DB64A3"/>
    <w:rsid w:val="00DB758E"/>
    <w:rsid w:val="00DB75F6"/>
    <w:rsid w:val="00DB7969"/>
    <w:rsid w:val="00DC048D"/>
    <w:rsid w:val="00DC0C18"/>
    <w:rsid w:val="00DC1141"/>
    <w:rsid w:val="00DC1833"/>
    <w:rsid w:val="00DC1AC9"/>
    <w:rsid w:val="00DC3446"/>
    <w:rsid w:val="00DC4A1F"/>
    <w:rsid w:val="00DC6CDF"/>
    <w:rsid w:val="00DC73BA"/>
    <w:rsid w:val="00DC7579"/>
    <w:rsid w:val="00DC7D6D"/>
    <w:rsid w:val="00DC7E41"/>
    <w:rsid w:val="00DC7F5A"/>
    <w:rsid w:val="00DD055B"/>
    <w:rsid w:val="00DD07C7"/>
    <w:rsid w:val="00DD09E5"/>
    <w:rsid w:val="00DD0A00"/>
    <w:rsid w:val="00DD0AAA"/>
    <w:rsid w:val="00DD1437"/>
    <w:rsid w:val="00DD299F"/>
    <w:rsid w:val="00DD2B29"/>
    <w:rsid w:val="00DD3AD6"/>
    <w:rsid w:val="00DD3C43"/>
    <w:rsid w:val="00DD4268"/>
    <w:rsid w:val="00DD4A41"/>
    <w:rsid w:val="00DD5114"/>
    <w:rsid w:val="00DD5CFC"/>
    <w:rsid w:val="00DD757D"/>
    <w:rsid w:val="00DD7C32"/>
    <w:rsid w:val="00DE0AED"/>
    <w:rsid w:val="00DE35AC"/>
    <w:rsid w:val="00DE3B26"/>
    <w:rsid w:val="00DE4B0C"/>
    <w:rsid w:val="00DE4ECD"/>
    <w:rsid w:val="00DE51A7"/>
    <w:rsid w:val="00DE6EEC"/>
    <w:rsid w:val="00DE7E73"/>
    <w:rsid w:val="00DF02DE"/>
    <w:rsid w:val="00DF11AB"/>
    <w:rsid w:val="00DF236B"/>
    <w:rsid w:val="00DF381C"/>
    <w:rsid w:val="00DF4B82"/>
    <w:rsid w:val="00DF59F5"/>
    <w:rsid w:val="00DF5C89"/>
    <w:rsid w:val="00DF5EC9"/>
    <w:rsid w:val="00DF6AD1"/>
    <w:rsid w:val="00DF6F27"/>
    <w:rsid w:val="00DF70DB"/>
    <w:rsid w:val="00DF74DC"/>
    <w:rsid w:val="00DF7CE1"/>
    <w:rsid w:val="00E0039B"/>
    <w:rsid w:val="00E003B2"/>
    <w:rsid w:val="00E007CB"/>
    <w:rsid w:val="00E00E35"/>
    <w:rsid w:val="00E017B1"/>
    <w:rsid w:val="00E03527"/>
    <w:rsid w:val="00E03903"/>
    <w:rsid w:val="00E03A2E"/>
    <w:rsid w:val="00E042B6"/>
    <w:rsid w:val="00E0432C"/>
    <w:rsid w:val="00E04783"/>
    <w:rsid w:val="00E058A7"/>
    <w:rsid w:val="00E05AB6"/>
    <w:rsid w:val="00E05C22"/>
    <w:rsid w:val="00E06425"/>
    <w:rsid w:val="00E07966"/>
    <w:rsid w:val="00E07DA9"/>
    <w:rsid w:val="00E1092F"/>
    <w:rsid w:val="00E1248C"/>
    <w:rsid w:val="00E1451D"/>
    <w:rsid w:val="00E14F34"/>
    <w:rsid w:val="00E15276"/>
    <w:rsid w:val="00E15BCA"/>
    <w:rsid w:val="00E16297"/>
    <w:rsid w:val="00E162CB"/>
    <w:rsid w:val="00E209FA"/>
    <w:rsid w:val="00E20B21"/>
    <w:rsid w:val="00E20D40"/>
    <w:rsid w:val="00E2212E"/>
    <w:rsid w:val="00E226CE"/>
    <w:rsid w:val="00E23EDF"/>
    <w:rsid w:val="00E242B7"/>
    <w:rsid w:val="00E242BD"/>
    <w:rsid w:val="00E247B6"/>
    <w:rsid w:val="00E2509B"/>
    <w:rsid w:val="00E25C91"/>
    <w:rsid w:val="00E278CB"/>
    <w:rsid w:val="00E30ABB"/>
    <w:rsid w:val="00E30FAE"/>
    <w:rsid w:val="00E32AA4"/>
    <w:rsid w:val="00E32D49"/>
    <w:rsid w:val="00E32F0B"/>
    <w:rsid w:val="00E34857"/>
    <w:rsid w:val="00E35859"/>
    <w:rsid w:val="00E35860"/>
    <w:rsid w:val="00E36145"/>
    <w:rsid w:val="00E364DB"/>
    <w:rsid w:val="00E37A4E"/>
    <w:rsid w:val="00E37B1F"/>
    <w:rsid w:val="00E37D4A"/>
    <w:rsid w:val="00E37D78"/>
    <w:rsid w:val="00E37F04"/>
    <w:rsid w:val="00E40068"/>
    <w:rsid w:val="00E4073B"/>
    <w:rsid w:val="00E41B11"/>
    <w:rsid w:val="00E42B00"/>
    <w:rsid w:val="00E42E18"/>
    <w:rsid w:val="00E434D1"/>
    <w:rsid w:val="00E43788"/>
    <w:rsid w:val="00E43C0B"/>
    <w:rsid w:val="00E43CD4"/>
    <w:rsid w:val="00E44B95"/>
    <w:rsid w:val="00E44CC7"/>
    <w:rsid w:val="00E44D8C"/>
    <w:rsid w:val="00E45207"/>
    <w:rsid w:val="00E452CC"/>
    <w:rsid w:val="00E452E2"/>
    <w:rsid w:val="00E45494"/>
    <w:rsid w:val="00E45D9A"/>
    <w:rsid w:val="00E45FF7"/>
    <w:rsid w:val="00E4615B"/>
    <w:rsid w:val="00E4789C"/>
    <w:rsid w:val="00E47DE5"/>
    <w:rsid w:val="00E47FDB"/>
    <w:rsid w:val="00E50443"/>
    <w:rsid w:val="00E5111A"/>
    <w:rsid w:val="00E51653"/>
    <w:rsid w:val="00E51787"/>
    <w:rsid w:val="00E5191D"/>
    <w:rsid w:val="00E5265D"/>
    <w:rsid w:val="00E5288B"/>
    <w:rsid w:val="00E539B0"/>
    <w:rsid w:val="00E545B1"/>
    <w:rsid w:val="00E55B04"/>
    <w:rsid w:val="00E574E3"/>
    <w:rsid w:val="00E60131"/>
    <w:rsid w:val="00E6153C"/>
    <w:rsid w:val="00E61D83"/>
    <w:rsid w:val="00E62234"/>
    <w:rsid w:val="00E632D1"/>
    <w:rsid w:val="00E6344E"/>
    <w:rsid w:val="00E641B3"/>
    <w:rsid w:val="00E6533D"/>
    <w:rsid w:val="00E6559B"/>
    <w:rsid w:val="00E66F45"/>
    <w:rsid w:val="00E6774E"/>
    <w:rsid w:val="00E7044D"/>
    <w:rsid w:val="00E704B1"/>
    <w:rsid w:val="00E70B26"/>
    <w:rsid w:val="00E70D25"/>
    <w:rsid w:val="00E70F3C"/>
    <w:rsid w:val="00E7169D"/>
    <w:rsid w:val="00E735DF"/>
    <w:rsid w:val="00E7542B"/>
    <w:rsid w:val="00E75603"/>
    <w:rsid w:val="00E75627"/>
    <w:rsid w:val="00E75A2E"/>
    <w:rsid w:val="00E764CD"/>
    <w:rsid w:val="00E77196"/>
    <w:rsid w:val="00E80343"/>
    <w:rsid w:val="00E8055F"/>
    <w:rsid w:val="00E80D31"/>
    <w:rsid w:val="00E81139"/>
    <w:rsid w:val="00E82D82"/>
    <w:rsid w:val="00E8313B"/>
    <w:rsid w:val="00E84556"/>
    <w:rsid w:val="00E845E7"/>
    <w:rsid w:val="00E8470C"/>
    <w:rsid w:val="00E84EB8"/>
    <w:rsid w:val="00E85F53"/>
    <w:rsid w:val="00E85FF0"/>
    <w:rsid w:val="00E86689"/>
    <w:rsid w:val="00E873AC"/>
    <w:rsid w:val="00E90AB0"/>
    <w:rsid w:val="00E90E1D"/>
    <w:rsid w:val="00E910D2"/>
    <w:rsid w:val="00E91797"/>
    <w:rsid w:val="00E91884"/>
    <w:rsid w:val="00E925AA"/>
    <w:rsid w:val="00E92A27"/>
    <w:rsid w:val="00E93A53"/>
    <w:rsid w:val="00E942C0"/>
    <w:rsid w:val="00E949A0"/>
    <w:rsid w:val="00E950E0"/>
    <w:rsid w:val="00E966E6"/>
    <w:rsid w:val="00E978CB"/>
    <w:rsid w:val="00E97B33"/>
    <w:rsid w:val="00EA0669"/>
    <w:rsid w:val="00EA07E5"/>
    <w:rsid w:val="00EA08FB"/>
    <w:rsid w:val="00EA0F88"/>
    <w:rsid w:val="00EA1BD8"/>
    <w:rsid w:val="00EA2002"/>
    <w:rsid w:val="00EA2AD3"/>
    <w:rsid w:val="00EA3C90"/>
    <w:rsid w:val="00EA48B7"/>
    <w:rsid w:val="00EA5960"/>
    <w:rsid w:val="00EA63A9"/>
    <w:rsid w:val="00EA6AFD"/>
    <w:rsid w:val="00EA761B"/>
    <w:rsid w:val="00EA7B2D"/>
    <w:rsid w:val="00EA7F97"/>
    <w:rsid w:val="00EB08F4"/>
    <w:rsid w:val="00EB12DB"/>
    <w:rsid w:val="00EB1879"/>
    <w:rsid w:val="00EB2312"/>
    <w:rsid w:val="00EB2B14"/>
    <w:rsid w:val="00EB3A6D"/>
    <w:rsid w:val="00EB4BA5"/>
    <w:rsid w:val="00EB4E71"/>
    <w:rsid w:val="00EB6825"/>
    <w:rsid w:val="00EB703C"/>
    <w:rsid w:val="00EB7C9E"/>
    <w:rsid w:val="00EC18F1"/>
    <w:rsid w:val="00EC1925"/>
    <w:rsid w:val="00EC1DD5"/>
    <w:rsid w:val="00EC205C"/>
    <w:rsid w:val="00EC2569"/>
    <w:rsid w:val="00EC25AB"/>
    <w:rsid w:val="00EC3315"/>
    <w:rsid w:val="00EC3457"/>
    <w:rsid w:val="00EC51EF"/>
    <w:rsid w:val="00EC64FA"/>
    <w:rsid w:val="00EC6A32"/>
    <w:rsid w:val="00EC6DA9"/>
    <w:rsid w:val="00EC7061"/>
    <w:rsid w:val="00EC756B"/>
    <w:rsid w:val="00ED090A"/>
    <w:rsid w:val="00ED3AF9"/>
    <w:rsid w:val="00ED3CCA"/>
    <w:rsid w:val="00ED5513"/>
    <w:rsid w:val="00ED562A"/>
    <w:rsid w:val="00ED61C2"/>
    <w:rsid w:val="00ED73F1"/>
    <w:rsid w:val="00ED7412"/>
    <w:rsid w:val="00ED7CCB"/>
    <w:rsid w:val="00EE0001"/>
    <w:rsid w:val="00EE039B"/>
    <w:rsid w:val="00EE0C5B"/>
    <w:rsid w:val="00EE1195"/>
    <w:rsid w:val="00EE15C9"/>
    <w:rsid w:val="00EE215F"/>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2884"/>
    <w:rsid w:val="00F031FB"/>
    <w:rsid w:val="00F0327A"/>
    <w:rsid w:val="00F03589"/>
    <w:rsid w:val="00F05AFB"/>
    <w:rsid w:val="00F068A0"/>
    <w:rsid w:val="00F0705B"/>
    <w:rsid w:val="00F07752"/>
    <w:rsid w:val="00F079A9"/>
    <w:rsid w:val="00F10337"/>
    <w:rsid w:val="00F1034E"/>
    <w:rsid w:val="00F11079"/>
    <w:rsid w:val="00F1145C"/>
    <w:rsid w:val="00F125E9"/>
    <w:rsid w:val="00F1269C"/>
    <w:rsid w:val="00F1287C"/>
    <w:rsid w:val="00F13452"/>
    <w:rsid w:val="00F14DA5"/>
    <w:rsid w:val="00F16362"/>
    <w:rsid w:val="00F16B41"/>
    <w:rsid w:val="00F16D9D"/>
    <w:rsid w:val="00F174BC"/>
    <w:rsid w:val="00F174E1"/>
    <w:rsid w:val="00F1776A"/>
    <w:rsid w:val="00F17AB2"/>
    <w:rsid w:val="00F20B2B"/>
    <w:rsid w:val="00F20E25"/>
    <w:rsid w:val="00F20FC3"/>
    <w:rsid w:val="00F22C27"/>
    <w:rsid w:val="00F22EF2"/>
    <w:rsid w:val="00F2423A"/>
    <w:rsid w:val="00F248E0"/>
    <w:rsid w:val="00F24BDD"/>
    <w:rsid w:val="00F255C8"/>
    <w:rsid w:val="00F255D7"/>
    <w:rsid w:val="00F25CDD"/>
    <w:rsid w:val="00F25DE7"/>
    <w:rsid w:val="00F25FBC"/>
    <w:rsid w:val="00F26394"/>
    <w:rsid w:val="00F274D4"/>
    <w:rsid w:val="00F31A3A"/>
    <w:rsid w:val="00F31EDA"/>
    <w:rsid w:val="00F32B4B"/>
    <w:rsid w:val="00F33963"/>
    <w:rsid w:val="00F34CAF"/>
    <w:rsid w:val="00F35394"/>
    <w:rsid w:val="00F36B2A"/>
    <w:rsid w:val="00F37090"/>
    <w:rsid w:val="00F370DD"/>
    <w:rsid w:val="00F37A23"/>
    <w:rsid w:val="00F37EB0"/>
    <w:rsid w:val="00F405BB"/>
    <w:rsid w:val="00F4077F"/>
    <w:rsid w:val="00F40A9F"/>
    <w:rsid w:val="00F41923"/>
    <w:rsid w:val="00F41B7A"/>
    <w:rsid w:val="00F4293F"/>
    <w:rsid w:val="00F42C7F"/>
    <w:rsid w:val="00F43624"/>
    <w:rsid w:val="00F437C3"/>
    <w:rsid w:val="00F43F64"/>
    <w:rsid w:val="00F4450A"/>
    <w:rsid w:val="00F445EC"/>
    <w:rsid w:val="00F44D02"/>
    <w:rsid w:val="00F44DED"/>
    <w:rsid w:val="00F44EF0"/>
    <w:rsid w:val="00F4510D"/>
    <w:rsid w:val="00F45804"/>
    <w:rsid w:val="00F46410"/>
    <w:rsid w:val="00F4689B"/>
    <w:rsid w:val="00F4695F"/>
    <w:rsid w:val="00F46EB8"/>
    <w:rsid w:val="00F4745B"/>
    <w:rsid w:val="00F4761D"/>
    <w:rsid w:val="00F51436"/>
    <w:rsid w:val="00F514BC"/>
    <w:rsid w:val="00F5236F"/>
    <w:rsid w:val="00F52809"/>
    <w:rsid w:val="00F53659"/>
    <w:rsid w:val="00F5389E"/>
    <w:rsid w:val="00F538D4"/>
    <w:rsid w:val="00F54B2F"/>
    <w:rsid w:val="00F55530"/>
    <w:rsid w:val="00F5709E"/>
    <w:rsid w:val="00F57241"/>
    <w:rsid w:val="00F5726E"/>
    <w:rsid w:val="00F575E2"/>
    <w:rsid w:val="00F57F87"/>
    <w:rsid w:val="00F616C3"/>
    <w:rsid w:val="00F619C3"/>
    <w:rsid w:val="00F61B6F"/>
    <w:rsid w:val="00F61BF1"/>
    <w:rsid w:val="00F620CC"/>
    <w:rsid w:val="00F6248C"/>
    <w:rsid w:val="00F63526"/>
    <w:rsid w:val="00F63BCA"/>
    <w:rsid w:val="00F6429D"/>
    <w:rsid w:val="00F65ED0"/>
    <w:rsid w:val="00F667BC"/>
    <w:rsid w:val="00F6684C"/>
    <w:rsid w:val="00F66BEF"/>
    <w:rsid w:val="00F6718E"/>
    <w:rsid w:val="00F6738F"/>
    <w:rsid w:val="00F700A4"/>
    <w:rsid w:val="00F70823"/>
    <w:rsid w:val="00F70EAC"/>
    <w:rsid w:val="00F71DE0"/>
    <w:rsid w:val="00F7252D"/>
    <w:rsid w:val="00F73BD1"/>
    <w:rsid w:val="00F743B4"/>
    <w:rsid w:val="00F74556"/>
    <w:rsid w:val="00F74B5D"/>
    <w:rsid w:val="00F759A1"/>
    <w:rsid w:val="00F75F37"/>
    <w:rsid w:val="00F76532"/>
    <w:rsid w:val="00F76C3C"/>
    <w:rsid w:val="00F76CE5"/>
    <w:rsid w:val="00F774E8"/>
    <w:rsid w:val="00F80222"/>
    <w:rsid w:val="00F80296"/>
    <w:rsid w:val="00F80320"/>
    <w:rsid w:val="00F81223"/>
    <w:rsid w:val="00F815D6"/>
    <w:rsid w:val="00F817A0"/>
    <w:rsid w:val="00F81ADC"/>
    <w:rsid w:val="00F81D09"/>
    <w:rsid w:val="00F81E97"/>
    <w:rsid w:val="00F82902"/>
    <w:rsid w:val="00F82A61"/>
    <w:rsid w:val="00F832A7"/>
    <w:rsid w:val="00F83E7B"/>
    <w:rsid w:val="00F843AC"/>
    <w:rsid w:val="00F847E5"/>
    <w:rsid w:val="00F84E8E"/>
    <w:rsid w:val="00F84EF5"/>
    <w:rsid w:val="00F85455"/>
    <w:rsid w:val="00F87480"/>
    <w:rsid w:val="00F90304"/>
    <w:rsid w:val="00F91252"/>
    <w:rsid w:val="00F91570"/>
    <w:rsid w:val="00F91B13"/>
    <w:rsid w:val="00F91E68"/>
    <w:rsid w:val="00F9214A"/>
    <w:rsid w:val="00F92880"/>
    <w:rsid w:val="00F92C34"/>
    <w:rsid w:val="00F9477A"/>
    <w:rsid w:val="00F9590C"/>
    <w:rsid w:val="00F96847"/>
    <w:rsid w:val="00FA0663"/>
    <w:rsid w:val="00FA1ABC"/>
    <w:rsid w:val="00FA204F"/>
    <w:rsid w:val="00FA20D9"/>
    <w:rsid w:val="00FA37ED"/>
    <w:rsid w:val="00FA3A33"/>
    <w:rsid w:val="00FA3C93"/>
    <w:rsid w:val="00FA46FA"/>
    <w:rsid w:val="00FA4E86"/>
    <w:rsid w:val="00FA59BC"/>
    <w:rsid w:val="00FA6DD5"/>
    <w:rsid w:val="00FA71AF"/>
    <w:rsid w:val="00FA73B4"/>
    <w:rsid w:val="00FA744D"/>
    <w:rsid w:val="00FB02CE"/>
    <w:rsid w:val="00FB0381"/>
    <w:rsid w:val="00FB1AD1"/>
    <w:rsid w:val="00FB1BEA"/>
    <w:rsid w:val="00FB1E29"/>
    <w:rsid w:val="00FB3653"/>
    <w:rsid w:val="00FB3A0F"/>
    <w:rsid w:val="00FB3F92"/>
    <w:rsid w:val="00FB4C3F"/>
    <w:rsid w:val="00FB4C8C"/>
    <w:rsid w:val="00FB4D73"/>
    <w:rsid w:val="00FB5553"/>
    <w:rsid w:val="00FB5640"/>
    <w:rsid w:val="00FB5874"/>
    <w:rsid w:val="00FB5ED1"/>
    <w:rsid w:val="00FB666A"/>
    <w:rsid w:val="00FB69CC"/>
    <w:rsid w:val="00FB6B57"/>
    <w:rsid w:val="00FB7329"/>
    <w:rsid w:val="00FC14BC"/>
    <w:rsid w:val="00FC159D"/>
    <w:rsid w:val="00FC189C"/>
    <w:rsid w:val="00FC1BB2"/>
    <w:rsid w:val="00FC242A"/>
    <w:rsid w:val="00FC4B1D"/>
    <w:rsid w:val="00FC4D9A"/>
    <w:rsid w:val="00FC6736"/>
    <w:rsid w:val="00FC6C51"/>
    <w:rsid w:val="00FC75CF"/>
    <w:rsid w:val="00FD02E5"/>
    <w:rsid w:val="00FD0881"/>
    <w:rsid w:val="00FD17C3"/>
    <w:rsid w:val="00FD1F74"/>
    <w:rsid w:val="00FD2214"/>
    <w:rsid w:val="00FD3BF4"/>
    <w:rsid w:val="00FD3FAF"/>
    <w:rsid w:val="00FD4C2B"/>
    <w:rsid w:val="00FD4C32"/>
    <w:rsid w:val="00FD56F5"/>
    <w:rsid w:val="00FD58DC"/>
    <w:rsid w:val="00FD5963"/>
    <w:rsid w:val="00FD628A"/>
    <w:rsid w:val="00FD636E"/>
    <w:rsid w:val="00FD7A10"/>
    <w:rsid w:val="00FE029D"/>
    <w:rsid w:val="00FE18CF"/>
    <w:rsid w:val="00FE1D28"/>
    <w:rsid w:val="00FE2A5C"/>
    <w:rsid w:val="00FE414A"/>
    <w:rsid w:val="00FE5D2E"/>
    <w:rsid w:val="00FE5DE9"/>
    <w:rsid w:val="00FE61DF"/>
    <w:rsid w:val="00FE6674"/>
    <w:rsid w:val="00FE6E90"/>
    <w:rsid w:val="00FE7690"/>
    <w:rsid w:val="00FF03C1"/>
    <w:rsid w:val="00FF130F"/>
    <w:rsid w:val="00FF318D"/>
    <w:rsid w:val="00FF332F"/>
    <w:rsid w:val="00FF373C"/>
    <w:rsid w:val="00FF480A"/>
    <w:rsid w:val="00FF4B39"/>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3DFDAA2"/>
  <w15:docId w15:val="{F5C11A50-9145-4982-9A02-2F2A32906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5BF0"/>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uiPriority w:val="99"/>
    <w:rsid w:val="00082812"/>
    <w:pPr>
      <w:tabs>
        <w:tab w:val="center" w:pos="4253"/>
        <w:tab w:val="right" w:pos="8505"/>
      </w:tabs>
      <w:jc w:val="right"/>
    </w:pPr>
    <w:rPr>
      <w:i/>
    </w:rPr>
  </w:style>
  <w:style w:type="character" w:customStyle="1" w:styleId="HeaderChar">
    <w:name w:val="Header Char"/>
    <w:link w:val="Header"/>
    <w:uiPriority w:val="99"/>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uiPriority w:val="99"/>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uiPriority w:val="99"/>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semiHidden/>
    <w:rsid w:val="00E8055F"/>
    <w:rPr>
      <w:rFonts w:ascii="Tahoma" w:hAnsi="Tahoma"/>
      <w:lang w:val="en-US" w:eastAsia="zh-CN"/>
    </w:rPr>
  </w:style>
  <w:style w:type="character" w:customStyle="1" w:styleId="FootnoteTextChar">
    <w:name w:val="Footnote Text Char"/>
    <w:aliases w:val="single space Char,Podrozdział Char"/>
    <w:link w:val="FootnoteText"/>
    <w:semiHidden/>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uiPriority w:val="59"/>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semiHidden/>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 w:type="character" w:customStyle="1" w:styleId="apple-converted-space">
    <w:name w:val="apple-converted-space"/>
    <w:rsid w:val="00E003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50512520">
      <w:bodyDiv w:val="1"/>
      <w:marLeft w:val="0"/>
      <w:marRight w:val="0"/>
      <w:marTop w:val="0"/>
      <w:marBottom w:val="0"/>
      <w:divBdr>
        <w:top w:val="none" w:sz="0" w:space="0" w:color="auto"/>
        <w:left w:val="none" w:sz="0" w:space="0" w:color="auto"/>
        <w:bottom w:val="none" w:sz="0" w:space="0" w:color="auto"/>
        <w:right w:val="none" w:sz="0" w:space="0" w:color="auto"/>
      </w:divBdr>
      <w:divsChild>
        <w:div w:id="95440408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818768153">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6.ciela.net/Document/GetDocumentByAbbriviatureId?documentId=2136735703&amp;isChlen=True&amp;abbrevTitleText=%D0%97%D0%9E%D0%9F&amp;databaseId=0&amp;dbId=0&amp;iconId=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3A8442-C483-4B64-91E4-EAEF36BE4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28</Pages>
  <Words>9333</Words>
  <Characters>53012</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24</vt:lpstr>
    </vt:vector>
  </TitlesOfParts>
  <Company>KPMG</Company>
  <LinksUpToDate>false</LinksUpToDate>
  <CharactersWithSpaces>62221</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creator>KPMG</dc:creator>
  <cp:lastModifiedBy>Mladen Kolev</cp:lastModifiedBy>
  <cp:revision>16</cp:revision>
  <cp:lastPrinted>2017-08-14T10:02:00Z</cp:lastPrinted>
  <dcterms:created xsi:type="dcterms:W3CDTF">2018-05-17T15:41:00Z</dcterms:created>
  <dcterms:modified xsi:type="dcterms:W3CDTF">2020-02-28T14:02:00Z</dcterms:modified>
</cp:coreProperties>
</file>